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671" w:rsidRDefault="007C7671" w:rsidP="00F065EE">
      <w:pPr>
        <w:jc w:val="right"/>
        <w:rPr>
          <w:b/>
          <w:sz w:val="24"/>
          <w:szCs w:val="24"/>
        </w:rPr>
      </w:pPr>
    </w:p>
    <w:p w:rsidR="00B20200" w:rsidRPr="001548C9" w:rsidRDefault="00B20200" w:rsidP="00F065EE">
      <w:pPr>
        <w:jc w:val="right"/>
        <w:rPr>
          <w:b/>
          <w:sz w:val="24"/>
          <w:szCs w:val="24"/>
        </w:rPr>
      </w:pPr>
    </w:p>
    <w:p w:rsidR="00F065EE" w:rsidRPr="001548C9" w:rsidRDefault="00B20200" w:rsidP="00F065EE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OFICIO 688</w:t>
      </w:r>
      <w:r w:rsidR="00A00423">
        <w:rPr>
          <w:b/>
          <w:sz w:val="24"/>
          <w:szCs w:val="24"/>
        </w:rPr>
        <w:t>/SAMAPA</w:t>
      </w:r>
      <w:r>
        <w:rPr>
          <w:b/>
          <w:sz w:val="24"/>
          <w:szCs w:val="24"/>
        </w:rPr>
        <w:t>/2019</w:t>
      </w:r>
      <w:bookmarkStart w:id="0" w:name="_GoBack"/>
      <w:bookmarkEnd w:id="0"/>
    </w:p>
    <w:p w:rsidR="007C7671" w:rsidRPr="001548C9" w:rsidRDefault="007C7671" w:rsidP="00F065EE">
      <w:pPr>
        <w:jc w:val="right"/>
        <w:rPr>
          <w:b/>
          <w:sz w:val="24"/>
          <w:szCs w:val="24"/>
        </w:rPr>
      </w:pPr>
    </w:p>
    <w:p w:rsidR="00F065EE" w:rsidRPr="001548C9" w:rsidRDefault="00F065EE" w:rsidP="00F065EE">
      <w:pPr>
        <w:spacing w:after="0"/>
        <w:rPr>
          <w:b/>
          <w:sz w:val="24"/>
          <w:szCs w:val="24"/>
        </w:rPr>
      </w:pPr>
      <w:r w:rsidRPr="001548C9">
        <w:rPr>
          <w:sz w:val="24"/>
          <w:szCs w:val="24"/>
        </w:rPr>
        <w:t xml:space="preserve"> </w:t>
      </w:r>
      <w:r w:rsidRPr="001548C9">
        <w:rPr>
          <w:b/>
          <w:sz w:val="24"/>
          <w:szCs w:val="24"/>
        </w:rPr>
        <w:t>Claudia Elizabeth García Tabares</w:t>
      </w:r>
    </w:p>
    <w:p w:rsidR="00F065EE" w:rsidRPr="001548C9" w:rsidRDefault="00F065EE" w:rsidP="00F065EE">
      <w:pPr>
        <w:spacing w:after="0" w:line="240" w:lineRule="auto"/>
        <w:rPr>
          <w:b/>
          <w:sz w:val="24"/>
          <w:szCs w:val="24"/>
        </w:rPr>
      </w:pPr>
      <w:r w:rsidRPr="001548C9">
        <w:rPr>
          <w:b/>
          <w:sz w:val="24"/>
          <w:szCs w:val="24"/>
        </w:rPr>
        <w:t xml:space="preserve">Titular de la Unidad de Transparencia </w:t>
      </w:r>
      <w:r w:rsidR="001E5133" w:rsidRPr="001548C9">
        <w:rPr>
          <w:b/>
          <w:sz w:val="24"/>
          <w:szCs w:val="24"/>
        </w:rPr>
        <w:t xml:space="preserve">Y Buenas </w:t>
      </w:r>
      <w:r w:rsidR="001548C9" w:rsidRPr="001548C9">
        <w:rPr>
          <w:b/>
          <w:sz w:val="24"/>
          <w:szCs w:val="24"/>
        </w:rPr>
        <w:t>Prácticas</w:t>
      </w:r>
    </w:p>
    <w:p w:rsidR="001E5133" w:rsidRPr="001548C9" w:rsidRDefault="001E5133" w:rsidP="00B92FD9">
      <w:pPr>
        <w:jc w:val="both"/>
        <w:rPr>
          <w:b/>
          <w:sz w:val="24"/>
          <w:szCs w:val="24"/>
        </w:rPr>
      </w:pPr>
    </w:p>
    <w:p w:rsidR="007C7671" w:rsidRPr="001548C9" w:rsidRDefault="00D30707" w:rsidP="00B92FD9">
      <w:pPr>
        <w:jc w:val="both"/>
        <w:rPr>
          <w:sz w:val="24"/>
          <w:szCs w:val="24"/>
        </w:rPr>
      </w:pPr>
      <w:r w:rsidRPr="001548C9">
        <w:rPr>
          <w:sz w:val="24"/>
          <w:szCs w:val="24"/>
        </w:rPr>
        <w:t xml:space="preserve">Se le comunica a toda la comunidad que la información referente al </w:t>
      </w:r>
      <w:r w:rsidR="00214C4F" w:rsidRPr="001548C9">
        <w:rPr>
          <w:b/>
          <w:sz w:val="24"/>
          <w:szCs w:val="24"/>
        </w:rPr>
        <w:t>Artículo</w:t>
      </w:r>
      <w:r w:rsidRPr="001548C9">
        <w:rPr>
          <w:b/>
          <w:sz w:val="24"/>
          <w:szCs w:val="24"/>
        </w:rPr>
        <w:t xml:space="preserve"> 8 </w:t>
      </w:r>
      <w:r w:rsidR="00214C4F" w:rsidRPr="001548C9">
        <w:rPr>
          <w:b/>
          <w:sz w:val="24"/>
          <w:szCs w:val="24"/>
        </w:rPr>
        <w:t>Fracción</w:t>
      </w:r>
      <w:r w:rsidRPr="001548C9">
        <w:rPr>
          <w:b/>
          <w:sz w:val="24"/>
          <w:szCs w:val="24"/>
        </w:rPr>
        <w:t xml:space="preserve"> X</w:t>
      </w:r>
      <w:r w:rsidRPr="001548C9">
        <w:rPr>
          <w:sz w:val="24"/>
          <w:szCs w:val="24"/>
        </w:rPr>
        <w:t xml:space="preserve">  de la ley de Transparencia y Acceso a la </w:t>
      </w:r>
      <w:r w:rsidR="00214C4F" w:rsidRPr="001548C9">
        <w:rPr>
          <w:sz w:val="24"/>
          <w:szCs w:val="24"/>
        </w:rPr>
        <w:t>Información</w:t>
      </w:r>
      <w:r w:rsidRPr="001548C9">
        <w:rPr>
          <w:sz w:val="24"/>
          <w:szCs w:val="24"/>
        </w:rPr>
        <w:t xml:space="preserve"> Publica del Estado de Jalisco y sus Municipios</w:t>
      </w:r>
      <w:r w:rsidR="00D35939" w:rsidRPr="001548C9">
        <w:rPr>
          <w:sz w:val="24"/>
          <w:szCs w:val="24"/>
        </w:rPr>
        <w:t xml:space="preserve">, referente a las condiciones generales de trabajo, contratos o convenios que regulen las relaciones laborales del personal de base o de confianza, </w:t>
      </w:r>
      <w:r w:rsidR="001548C9" w:rsidRPr="001548C9">
        <w:rPr>
          <w:sz w:val="24"/>
          <w:szCs w:val="24"/>
        </w:rPr>
        <w:t>así</w:t>
      </w:r>
      <w:r w:rsidR="00D35939" w:rsidRPr="001548C9">
        <w:rPr>
          <w:sz w:val="24"/>
          <w:szCs w:val="24"/>
        </w:rPr>
        <w:t xml:space="preserve"> como los concursos públicos económicos, en especie o donativos, que sean entregado</w:t>
      </w:r>
      <w:r w:rsidR="001548C9" w:rsidRPr="001548C9">
        <w:rPr>
          <w:sz w:val="24"/>
          <w:szCs w:val="24"/>
        </w:rPr>
        <w:t>s a los sindicatos y ejerzan como recursos públicos.</w:t>
      </w:r>
    </w:p>
    <w:p w:rsidR="001548C9" w:rsidRPr="001548C9" w:rsidRDefault="001548C9" w:rsidP="00B92FD9">
      <w:pPr>
        <w:jc w:val="both"/>
        <w:rPr>
          <w:sz w:val="24"/>
          <w:szCs w:val="24"/>
        </w:rPr>
      </w:pPr>
      <w:r w:rsidRPr="001548C9">
        <w:rPr>
          <w:sz w:val="24"/>
          <w:szCs w:val="24"/>
        </w:rPr>
        <w:t xml:space="preserve">Hago de su conocimiento quede </w:t>
      </w:r>
      <w:r w:rsidR="00B20200">
        <w:rPr>
          <w:sz w:val="24"/>
          <w:szCs w:val="24"/>
        </w:rPr>
        <w:t>del lapso de Enero a Marzo del 2019</w:t>
      </w:r>
      <w:r w:rsidRPr="001548C9">
        <w:rPr>
          <w:sz w:val="24"/>
          <w:szCs w:val="24"/>
        </w:rPr>
        <w:t>, la relación laboral del personal de este Organismo Público se regula por las disposiciones contenidas en la Ley para los Servidores Públicos del Estado de Jalisco y sus Municipios.</w:t>
      </w:r>
    </w:p>
    <w:p w:rsidR="001548C9" w:rsidRPr="00B20200" w:rsidRDefault="001548C9" w:rsidP="00B92FD9">
      <w:pPr>
        <w:jc w:val="both"/>
        <w:rPr>
          <w:b/>
          <w:sz w:val="24"/>
          <w:szCs w:val="24"/>
        </w:rPr>
      </w:pPr>
      <w:r w:rsidRPr="001548C9">
        <w:rPr>
          <w:sz w:val="24"/>
          <w:szCs w:val="24"/>
        </w:rPr>
        <w:t xml:space="preserve">Por lo que se refiere a los recursos públicos, en especie o donativos destinados a los sindicatos, se les informa que en este Organismo Público Descentralizado denominado SAMAPA </w:t>
      </w:r>
      <w:r w:rsidRPr="001548C9">
        <w:rPr>
          <w:b/>
          <w:sz w:val="24"/>
          <w:szCs w:val="24"/>
        </w:rPr>
        <w:t>no existe</w:t>
      </w:r>
      <w:r w:rsidRPr="001548C9">
        <w:rPr>
          <w:sz w:val="24"/>
          <w:szCs w:val="24"/>
        </w:rPr>
        <w:t xml:space="preserve"> </w:t>
      </w:r>
      <w:r w:rsidRPr="001548C9">
        <w:rPr>
          <w:b/>
          <w:sz w:val="24"/>
          <w:szCs w:val="24"/>
        </w:rPr>
        <w:t>sindicato alguno.</w:t>
      </w:r>
    </w:p>
    <w:p w:rsidR="00801914" w:rsidRDefault="001548C9" w:rsidP="00801914">
      <w:pPr>
        <w:jc w:val="center"/>
        <w:rPr>
          <w:sz w:val="24"/>
          <w:szCs w:val="24"/>
        </w:rPr>
      </w:pPr>
      <w:r w:rsidRPr="001548C9">
        <w:rPr>
          <w:sz w:val="24"/>
          <w:szCs w:val="24"/>
        </w:rPr>
        <w:t>Sin otro particular, quedamos a sus órdenes para cualquier duda o aclaración al respecto.</w:t>
      </w:r>
    </w:p>
    <w:p w:rsidR="00B20200" w:rsidRDefault="00B20200" w:rsidP="00801914">
      <w:pPr>
        <w:jc w:val="center"/>
        <w:rPr>
          <w:sz w:val="24"/>
          <w:szCs w:val="24"/>
        </w:rPr>
      </w:pPr>
      <w:r>
        <w:rPr>
          <w:sz w:val="24"/>
          <w:szCs w:val="24"/>
        </w:rPr>
        <w:t>Ixtlahuacán de los Membrillos, Jal. 03 de Abril del 2019</w:t>
      </w:r>
    </w:p>
    <w:p w:rsidR="00717B40" w:rsidRPr="001548C9" w:rsidRDefault="00717B40" w:rsidP="001548C9">
      <w:pPr>
        <w:rPr>
          <w:b/>
          <w:sz w:val="24"/>
          <w:szCs w:val="24"/>
        </w:rPr>
      </w:pPr>
    </w:p>
    <w:p w:rsidR="00801914" w:rsidRPr="001548C9" w:rsidRDefault="00CF0E2B" w:rsidP="00B20200">
      <w:pPr>
        <w:jc w:val="center"/>
        <w:rPr>
          <w:sz w:val="24"/>
          <w:szCs w:val="24"/>
        </w:rPr>
      </w:pPr>
      <w:r w:rsidRPr="001548C9">
        <w:rPr>
          <w:b/>
          <w:sz w:val="24"/>
          <w:szCs w:val="24"/>
        </w:rPr>
        <w:t xml:space="preserve"> </w:t>
      </w:r>
      <w:r w:rsidR="00B20200">
        <w:rPr>
          <w:b/>
          <w:sz w:val="24"/>
          <w:szCs w:val="24"/>
        </w:rPr>
        <w:t>“2019, Año de la Igualdad de Género en Jalisco</w:t>
      </w:r>
      <w:r w:rsidR="00F065EE" w:rsidRPr="001548C9">
        <w:rPr>
          <w:sz w:val="24"/>
          <w:szCs w:val="24"/>
        </w:rPr>
        <w:t>”</w:t>
      </w:r>
    </w:p>
    <w:p w:rsidR="00F065EE" w:rsidRPr="001548C9" w:rsidRDefault="00801914" w:rsidP="007C7671">
      <w:pPr>
        <w:jc w:val="center"/>
        <w:rPr>
          <w:b/>
          <w:sz w:val="24"/>
          <w:szCs w:val="24"/>
        </w:rPr>
      </w:pPr>
      <w:r w:rsidRPr="001548C9">
        <w:rPr>
          <w:b/>
          <w:sz w:val="24"/>
          <w:szCs w:val="24"/>
        </w:rPr>
        <w:t>ATENTAMENTE</w:t>
      </w:r>
    </w:p>
    <w:tbl>
      <w:tblPr>
        <w:tblW w:w="0" w:type="auto"/>
        <w:tblInd w:w="2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5"/>
      </w:tblGrid>
      <w:tr w:rsidR="00F065EE" w:rsidRPr="001548C9" w:rsidTr="00170425">
        <w:trPr>
          <w:trHeight w:val="1080"/>
        </w:trPr>
        <w:tc>
          <w:tcPr>
            <w:tcW w:w="4245" w:type="dxa"/>
            <w:tcBorders>
              <w:top w:val="nil"/>
              <w:left w:val="nil"/>
              <w:right w:val="nil"/>
            </w:tcBorders>
          </w:tcPr>
          <w:p w:rsidR="00B20200" w:rsidRPr="001548C9" w:rsidRDefault="00B20200" w:rsidP="00801914">
            <w:pPr>
              <w:rPr>
                <w:sz w:val="24"/>
                <w:szCs w:val="24"/>
              </w:rPr>
            </w:pPr>
          </w:p>
        </w:tc>
      </w:tr>
    </w:tbl>
    <w:p w:rsidR="00F065EE" w:rsidRPr="001548C9" w:rsidRDefault="00F065EE" w:rsidP="00F065EE">
      <w:pPr>
        <w:spacing w:after="0" w:line="240" w:lineRule="auto"/>
        <w:ind w:firstLine="708"/>
        <w:jc w:val="center"/>
        <w:rPr>
          <w:b/>
          <w:sz w:val="24"/>
          <w:szCs w:val="24"/>
        </w:rPr>
      </w:pPr>
      <w:r w:rsidRPr="001548C9">
        <w:rPr>
          <w:b/>
          <w:sz w:val="24"/>
          <w:szCs w:val="24"/>
        </w:rPr>
        <w:t>Lic. Antonio Covarrubias Mejía</w:t>
      </w:r>
    </w:p>
    <w:p w:rsidR="00F065EE" w:rsidRPr="001548C9" w:rsidRDefault="00F065EE" w:rsidP="00F065EE">
      <w:pPr>
        <w:spacing w:after="0" w:line="240" w:lineRule="auto"/>
        <w:ind w:firstLine="708"/>
        <w:jc w:val="center"/>
        <w:rPr>
          <w:b/>
          <w:sz w:val="24"/>
          <w:szCs w:val="24"/>
        </w:rPr>
      </w:pPr>
      <w:r w:rsidRPr="001548C9">
        <w:rPr>
          <w:b/>
          <w:sz w:val="24"/>
          <w:szCs w:val="24"/>
        </w:rPr>
        <w:t>Director del Sistema Administrativo Municipal de Agua Potable y Alcantarillado SAMAPA</w:t>
      </w:r>
    </w:p>
    <w:p w:rsidR="007132C0" w:rsidRPr="001548C9" w:rsidRDefault="00F065EE" w:rsidP="001548C9">
      <w:pPr>
        <w:spacing w:after="0"/>
        <w:jc w:val="center"/>
        <w:rPr>
          <w:b/>
          <w:sz w:val="24"/>
          <w:szCs w:val="24"/>
        </w:rPr>
      </w:pPr>
      <w:r w:rsidRPr="001548C9">
        <w:rPr>
          <w:b/>
          <w:sz w:val="24"/>
          <w:szCs w:val="24"/>
        </w:rPr>
        <w:t xml:space="preserve"> </w:t>
      </w:r>
    </w:p>
    <w:sectPr w:rsidR="007132C0" w:rsidRPr="001548C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5EE"/>
    <w:rsid w:val="0006109F"/>
    <w:rsid w:val="001548C9"/>
    <w:rsid w:val="001E5133"/>
    <w:rsid w:val="00214C4F"/>
    <w:rsid w:val="00262445"/>
    <w:rsid w:val="002D30D4"/>
    <w:rsid w:val="00312AEC"/>
    <w:rsid w:val="00364AF5"/>
    <w:rsid w:val="0041551C"/>
    <w:rsid w:val="004566B0"/>
    <w:rsid w:val="00486203"/>
    <w:rsid w:val="0049297B"/>
    <w:rsid w:val="00496668"/>
    <w:rsid w:val="00517444"/>
    <w:rsid w:val="005825A7"/>
    <w:rsid w:val="0060443A"/>
    <w:rsid w:val="0064533B"/>
    <w:rsid w:val="006646B6"/>
    <w:rsid w:val="00664B28"/>
    <w:rsid w:val="00704B1B"/>
    <w:rsid w:val="007132C0"/>
    <w:rsid w:val="00717B40"/>
    <w:rsid w:val="007C7671"/>
    <w:rsid w:val="00801914"/>
    <w:rsid w:val="00801F66"/>
    <w:rsid w:val="00860F99"/>
    <w:rsid w:val="008A38AB"/>
    <w:rsid w:val="008E1B43"/>
    <w:rsid w:val="008F5185"/>
    <w:rsid w:val="00910FB9"/>
    <w:rsid w:val="0096146F"/>
    <w:rsid w:val="0097031B"/>
    <w:rsid w:val="00A00423"/>
    <w:rsid w:val="00B20200"/>
    <w:rsid w:val="00B92FD9"/>
    <w:rsid w:val="00BB0B62"/>
    <w:rsid w:val="00CC78D4"/>
    <w:rsid w:val="00CD089E"/>
    <w:rsid w:val="00CF0E2B"/>
    <w:rsid w:val="00D30707"/>
    <w:rsid w:val="00D35939"/>
    <w:rsid w:val="00DC4BD2"/>
    <w:rsid w:val="00E117E7"/>
    <w:rsid w:val="00F06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DA64C8-586D-4CFF-84D2-BB7366E1A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65E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AGUA POTABLE</dc:creator>
  <cp:keywords/>
  <dc:description/>
  <cp:lastModifiedBy>Apremia</cp:lastModifiedBy>
  <cp:revision>2</cp:revision>
  <dcterms:created xsi:type="dcterms:W3CDTF">2019-03-27T15:35:00Z</dcterms:created>
  <dcterms:modified xsi:type="dcterms:W3CDTF">2019-03-27T15:35:00Z</dcterms:modified>
</cp:coreProperties>
</file>