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D204"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w:t>
      </w:r>
    </w:p>
    <w:p w14:paraId="6807C17C" w14:textId="77777777" w:rsidR="00E41C69" w:rsidRPr="007F3C35" w:rsidRDefault="00E41C69" w:rsidP="00E41C69">
      <w:pPr>
        <w:pStyle w:val="Cuerpo"/>
        <w:spacing w:after="0" w:line="240" w:lineRule="auto"/>
        <w:rPr>
          <w:rStyle w:val="Ninguno"/>
          <w:rFonts w:ascii="Arial" w:eastAsia="Arial" w:hAnsi="Arial" w:cs="Arial"/>
          <w:sz w:val="24"/>
          <w:szCs w:val="24"/>
        </w:rPr>
      </w:pPr>
      <w:r w:rsidRPr="007F3C35">
        <w:rPr>
          <w:rStyle w:val="Ninguno"/>
          <w:rFonts w:ascii="Arial" w:hAnsi="Arial" w:cs="Arial"/>
          <w:sz w:val="24"/>
          <w:szCs w:val="24"/>
          <w:lang w:val="es-ES_tradnl"/>
        </w:rPr>
        <w:t> </w:t>
      </w:r>
    </w:p>
    <w:p w14:paraId="0C96B0AE" w14:textId="77777777" w:rsidR="00E41C69" w:rsidRPr="007F3C35" w:rsidRDefault="00702214" w:rsidP="00E91C43">
      <w:pPr>
        <w:pStyle w:val="Cuerpo"/>
        <w:spacing w:after="0" w:line="240" w:lineRule="auto"/>
        <w:jc w:val="center"/>
        <w:rPr>
          <w:rStyle w:val="Ninguno"/>
          <w:rFonts w:ascii="Arial" w:eastAsia="Arial" w:hAnsi="Arial" w:cs="Arial"/>
          <w:b/>
          <w:bCs/>
          <w:color w:val="C0504D"/>
          <w:sz w:val="24"/>
          <w:szCs w:val="24"/>
        </w:rPr>
      </w:pPr>
      <w:bookmarkStart w:id="0" w:name="_Hlk531177800"/>
      <w:r w:rsidRPr="00BE53DF">
        <w:rPr>
          <w:rStyle w:val="Ninguno"/>
          <w:rFonts w:ascii="Arial" w:hAnsi="Arial" w:cs="Arial"/>
          <w:b/>
          <w:bCs/>
          <w:iCs/>
          <w:sz w:val="24"/>
          <w:szCs w:val="24"/>
          <w:lang w:val="de-DE"/>
        </w:rPr>
        <w:t xml:space="preserve">REGLAMENTO </w:t>
      </w:r>
      <w:r w:rsidR="00E91C43" w:rsidRPr="00BE53DF">
        <w:rPr>
          <w:rStyle w:val="Ninguno"/>
          <w:rFonts w:ascii="Arial" w:hAnsi="Arial" w:cs="Arial"/>
          <w:b/>
          <w:bCs/>
          <w:iCs/>
          <w:sz w:val="24"/>
          <w:szCs w:val="24"/>
          <w:lang w:val="de-DE"/>
        </w:rPr>
        <w:t>PARA</w:t>
      </w:r>
      <w:r w:rsidR="00E91C43" w:rsidRPr="007F3C35">
        <w:rPr>
          <w:rStyle w:val="Ninguno"/>
          <w:rFonts w:ascii="Arial" w:hAnsi="Arial" w:cs="Arial"/>
          <w:b/>
          <w:bCs/>
          <w:iCs/>
          <w:sz w:val="24"/>
          <w:szCs w:val="24"/>
          <w:lang w:val="de-DE"/>
        </w:rPr>
        <w:t xml:space="preserve"> LA ADQUISICIÓN, ENAJENAC</w:t>
      </w:r>
      <w:r w:rsidR="004A030F">
        <w:rPr>
          <w:rStyle w:val="Ninguno"/>
          <w:rFonts w:ascii="Arial" w:hAnsi="Arial" w:cs="Arial"/>
          <w:b/>
          <w:bCs/>
          <w:iCs/>
          <w:sz w:val="24"/>
          <w:szCs w:val="24"/>
          <w:lang w:val="de-DE"/>
        </w:rPr>
        <w:t>IÓN</w:t>
      </w:r>
      <w:r w:rsidR="00E91C43" w:rsidRPr="007F3C35">
        <w:rPr>
          <w:rStyle w:val="Ninguno"/>
          <w:rFonts w:ascii="Arial" w:hAnsi="Arial" w:cs="Arial"/>
          <w:b/>
          <w:bCs/>
          <w:iCs/>
          <w:sz w:val="24"/>
          <w:szCs w:val="24"/>
          <w:lang w:val="de-DE"/>
        </w:rPr>
        <w:t xml:space="preserve">, ARRENDAMIENTOS DE BIENES, CONTRATACIÓN DE SERVICIOS Y MANEJO DE ALMACENES DEL </w:t>
      </w:r>
      <w:r w:rsidR="00E41C69" w:rsidRPr="007F3C35">
        <w:rPr>
          <w:rStyle w:val="Ninguno"/>
          <w:rFonts w:ascii="Arial" w:hAnsi="Arial" w:cs="Arial"/>
          <w:b/>
          <w:bCs/>
          <w:i/>
          <w:sz w:val="24"/>
          <w:szCs w:val="24"/>
          <w:lang w:val="es-ES_tradnl"/>
        </w:rPr>
        <w:t>SISTEMA ADMINISTRATIVO MUNICIPAL DE AGUA P</w:t>
      </w:r>
      <w:r w:rsidR="004A030F">
        <w:rPr>
          <w:rStyle w:val="Ninguno"/>
          <w:rFonts w:ascii="Arial" w:hAnsi="Arial" w:cs="Arial"/>
          <w:b/>
          <w:bCs/>
          <w:i/>
          <w:sz w:val="24"/>
          <w:szCs w:val="24"/>
          <w:lang w:val="es-ES_tradnl"/>
        </w:rPr>
        <w:t>O</w:t>
      </w:r>
      <w:r w:rsidR="00E41C69" w:rsidRPr="007F3C35">
        <w:rPr>
          <w:rStyle w:val="Ninguno"/>
          <w:rFonts w:ascii="Arial" w:hAnsi="Arial" w:cs="Arial"/>
          <w:b/>
          <w:bCs/>
          <w:i/>
          <w:sz w:val="24"/>
          <w:szCs w:val="24"/>
          <w:lang w:val="es-ES_tradnl"/>
        </w:rPr>
        <w:t>TABLE Y ALCANTARILLADO DEL MUNICIPIO DE  IXTLAHUACAN DE LOS MEMBRILLOS, JALISCO</w:t>
      </w:r>
      <w:r w:rsidR="00E91C43" w:rsidRPr="007F3C35">
        <w:rPr>
          <w:rStyle w:val="Ninguno"/>
          <w:rFonts w:ascii="Arial" w:hAnsi="Arial" w:cs="Arial"/>
          <w:b/>
          <w:bCs/>
          <w:i/>
          <w:sz w:val="24"/>
          <w:szCs w:val="24"/>
          <w:lang w:val="es-ES_tradnl"/>
        </w:rPr>
        <w:t xml:space="preserve"> (SAMAPA)</w:t>
      </w:r>
      <w:bookmarkEnd w:id="0"/>
      <w:r w:rsidR="00E91C43" w:rsidRPr="007F3C35">
        <w:rPr>
          <w:rStyle w:val="Ninguno"/>
          <w:rFonts w:ascii="Arial" w:hAnsi="Arial" w:cs="Arial"/>
          <w:b/>
          <w:bCs/>
          <w:i/>
          <w:sz w:val="24"/>
          <w:szCs w:val="24"/>
          <w:lang w:val="es-ES_tradnl"/>
        </w:rPr>
        <w:t>.</w:t>
      </w:r>
    </w:p>
    <w:p w14:paraId="0C04B5A4" w14:textId="77777777" w:rsidR="00E41C69" w:rsidRPr="007F3C35" w:rsidRDefault="00E41C69" w:rsidP="00E41C69">
      <w:pPr>
        <w:pStyle w:val="Cuerpo"/>
        <w:spacing w:after="0" w:line="240" w:lineRule="auto"/>
        <w:jc w:val="center"/>
        <w:rPr>
          <w:rStyle w:val="Ninguno"/>
          <w:rFonts w:ascii="Arial" w:eastAsia="Arial" w:hAnsi="Arial" w:cs="Arial"/>
          <w:color w:val="C0504D"/>
          <w:sz w:val="24"/>
          <w:szCs w:val="24"/>
        </w:rPr>
      </w:pPr>
      <w:r w:rsidRPr="007F3C35">
        <w:rPr>
          <w:rStyle w:val="Ninguno"/>
          <w:rFonts w:ascii="Arial" w:hAnsi="Arial" w:cs="Arial"/>
          <w:color w:val="C0504D"/>
          <w:sz w:val="24"/>
          <w:szCs w:val="24"/>
          <w:lang w:val="es-ES_tradnl"/>
        </w:rPr>
        <w:t> </w:t>
      </w:r>
    </w:p>
    <w:p w14:paraId="2BB9116C" w14:textId="77777777" w:rsidR="00E41C69" w:rsidRPr="007F3C35" w:rsidRDefault="00E41C69" w:rsidP="00E41C69">
      <w:pPr>
        <w:pStyle w:val="Cuerpo"/>
        <w:spacing w:after="0" w:line="240" w:lineRule="auto"/>
        <w:jc w:val="center"/>
        <w:rPr>
          <w:rStyle w:val="Ninguno"/>
          <w:rFonts w:ascii="Arial" w:eastAsia="Arial" w:hAnsi="Arial" w:cs="Arial"/>
          <w:b/>
          <w:bCs/>
          <w:iCs/>
          <w:sz w:val="24"/>
          <w:szCs w:val="24"/>
        </w:rPr>
      </w:pPr>
    </w:p>
    <w:p w14:paraId="75DE2297" w14:textId="77777777" w:rsidR="00E41C69" w:rsidRPr="007F3C35" w:rsidRDefault="00F91A9D"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b/>
          <w:bCs/>
          <w:iCs/>
          <w:sz w:val="24"/>
          <w:szCs w:val="24"/>
          <w:lang w:val="it-IT"/>
        </w:rPr>
        <w:t>CAP</w:t>
      </w:r>
      <w:r w:rsidRPr="007F3C35">
        <w:rPr>
          <w:rStyle w:val="Ninguno"/>
          <w:rFonts w:ascii="Arial" w:hAnsi="Arial" w:cs="Arial"/>
          <w:b/>
          <w:bCs/>
          <w:iCs/>
          <w:sz w:val="24"/>
          <w:szCs w:val="24"/>
          <w:lang w:val="es-ES_tradnl"/>
        </w:rPr>
        <w:t>Í</w:t>
      </w:r>
      <w:r w:rsidRPr="007F3C35">
        <w:rPr>
          <w:rStyle w:val="Ninguno"/>
          <w:rFonts w:ascii="Arial" w:hAnsi="Arial" w:cs="Arial"/>
          <w:b/>
          <w:bCs/>
          <w:iCs/>
          <w:sz w:val="24"/>
          <w:szCs w:val="24"/>
          <w:lang w:val="pt-PT"/>
        </w:rPr>
        <w:t>TULO I</w:t>
      </w:r>
      <w:r w:rsidRPr="007F3C35">
        <w:rPr>
          <w:rStyle w:val="Ninguno"/>
          <w:rFonts w:ascii="Arial" w:hAnsi="Arial" w:cs="Arial"/>
          <w:sz w:val="24"/>
          <w:szCs w:val="24"/>
          <w:lang w:val="es-ES_tradnl"/>
        </w:rPr>
        <w:t> </w:t>
      </w:r>
    </w:p>
    <w:p w14:paraId="65E1EA32" w14:textId="77777777" w:rsidR="00E41C69" w:rsidRPr="007F3C35" w:rsidRDefault="008B251C"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b/>
          <w:bCs/>
          <w:iCs/>
          <w:sz w:val="24"/>
          <w:szCs w:val="24"/>
          <w:lang w:val="es-ES_tradnl"/>
        </w:rPr>
        <w:t>DISPOSICIONES GENERALES</w:t>
      </w:r>
      <w:r w:rsidRPr="007F3C35">
        <w:rPr>
          <w:rStyle w:val="Ninguno"/>
          <w:rFonts w:ascii="Arial" w:hAnsi="Arial" w:cs="Arial"/>
          <w:sz w:val="24"/>
          <w:szCs w:val="24"/>
          <w:lang w:val="es-ES_tradnl"/>
        </w:rPr>
        <w:t> </w:t>
      </w:r>
    </w:p>
    <w:p w14:paraId="26E27D5F" w14:textId="77777777" w:rsidR="00E41C69" w:rsidRPr="007F3C35" w:rsidRDefault="00E41C69"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sz w:val="24"/>
          <w:szCs w:val="24"/>
          <w:lang w:val="es-ES_tradnl"/>
        </w:rPr>
        <w:t> </w:t>
      </w:r>
    </w:p>
    <w:p w14:paraId="59F06CFE" w14:textId="16EEDCD5" w:rsidR="009A05C2" w:rsidRPr="00E84262" w:rsidRDefault="00E41C69" w:rsidP="009A05C2">
      <w:pPr>
        <w:pStyle w:val="Cuerpo"/>
        <w:spacing w:after="0" w:line="240" w:lineRule="auto"/>
        <w:jc w:val="both"/>
        <w:rPr>
          <w:rStyle w:val="Ninguno"/>
          <w:rFonts w:ascii="Arial" w:hAnsi="Arial" w:cs="Arial"/>
          <w:b/>
          <w:bCs/>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culo 1.</w:t>
      </w:r>
      <w:r w:rsidR="00CE4D4A">
        <w:rPr>
          <w:rStyle w:val="Ninguno"/>
          <w:rFonts w:ascii="Arial" w:hAnsi="Arial" w:cs="Arial"/>
          <w:b/>
          <w:bCs/>
          <w:sz w:val="24"/>
          <w:szCs w:val="24"/>
          <w:lang w:val="pt-PT"/>
        </w:rPr>
        <w:t>-</w:t>
      </w:r>
      <w:r w:rsidRPr="007F3C35">
        <w:rPr>
          <w:rStyle w:val="Ninguno"/>
          <w:rFonts w:ascii="Arial" w:hAnsi="Arial" w:cs="Arial"/>
          <w:b/>
          <w:bCs/>
          <w:sz w:val="24"/>
          <w:szCs w:val="24"/>
          <w:lang w:val="es-ES_tradnl"/>
        </w:rPr>
        <w:t> </w:t>
      </w:r>
      <w:r w:rsidRPr="007F3C35">
        <w:rPr>
          <w:rStyle w:val="Ninguno"/>
          <w:rFonts w:ascii="Arial" w:hAnsi="Arial" w:cs="Arial"/>
          <w:sz w:val="24"/>
          <w:szCs w:val="24"/>
          <w:lang w:val="es-ES_tradnl"/>
        </w:rPr>
        <w:t xml:space="preserve">El </w:t>
      </w:r>
      <w:r w:rsidR="00CC752C" w:rsidRPr="007F3C35">
        <w:rPr>
          <w:rStyle w:val="Ninguno"/>
          <w:rFonts w:ascii="Arial" w:hAnsi="Arial" w:cs="Arial"/>
          <w:sz w:val="24"/>
          <w:szCs w:val="24"/>
          <w:lang w:val="es-ES_tradnl"/>
        </w:rPr>
        <w:t>presente documen</w:t>
      </w:r>
      <w:r w:rsidR="00D50CE8">
        <w:rPr>
          <w:rStyle w:val="Ninguno"/>
          <w:rFonts w:ascii="Arial" w:hAnsi="Arial" w:cs="Arial"/>
          <w:sz w:val="24"/>
          <w:szCs w:val="24"/>
          <w:lang w:val="es-ES_tradnl"/>
        </w:rPr>
        <w:t>to, tiene por objeto establecer el Reglamento</w:t>
      </w:r>
      <w:r w:rsidR="00CC752C" w:rsidRPr="007F3C35">
        <w:rPr>
          <w:rStyle w:val="Ninguno"/>
          <w:rFonts w:ascii="Arial" w:hAnsi="Arial" w:cs="Arial"/>
          <w:sz w:val="24"/>
          <w:szCs w:val="24"/>
          <w:lang w:val="es-ES_tradnl"/>
        </w:rPr>
        <w:t xml:space="preserve"> que debe observar el </w:t>
      </w:r>
      <w:r w:rsidR="00CC752C" w:rsidRPr="007F3C35">
        <w:rPr>
          <w:rStyle w:val="Ninguno"/>
          <w:rFonts w:ascii="Arial" w:hAnsi="Arial" w:cs="Arial"/>
          <w:b/>
          <w:bCs/>
          <w:sz w:val="24"/>
          <w:szCs w:val="24"/>
          <w:lang w:val="es-ES_tradnl"/>
        </w:rPr>
        <w:t>Sistema Administrativo Municipal de Agua Potable y Alcantarillado del Municipio de</w:t>
      </w:r>
      <w:r w:rsidR="00E84262">
        <w:rPr>
          <w:rStyle w:val="Ninguno"/>
          <w:rFonts w:ascii="Arial" w:hAnsi="Arial" w:cs="Arial"/>
          <w:b/>
          <w:bCs/>
          <w:sz w:val="24"/>
          <w:szCs w:val="24"/>
          <w:lang w:val="es-ES_tradnl"/>
        </w:rPr>
        <w:t xml:space="preserve"> </w:t>
      </w:r>
      <w:r w:rsidR="00CC752C" w:rsidRPr="007F3C35">
        <w:rPr>
          <w:rStyle w:val="Ninguno"/>
          <w:rFonts w:ascii="Arial" w:hAnsi="Arial" w:cs="Arial"/>
          <w:b/>
          <w:bCs/>
          <w:sz w:val="24"/>
          <w:szCs w:val="24"/>
          <w:lang w:val="es-ES_tradnl"/>
        </w:rPr>
        <w:t>Ixtlahuacán de los Membrillos, Jalisco (SAMAPA</w:t>
      </w:r>
      <w:r w:rsidR="00CC752C" w:rsidRPr="007F3C35">
        <w:rPr>
          <w:rStyle w:val="Ninguno"/>
          <w:rFonts w:ascii="Arial" w:hAnsi="Arial" w:cs="Arial"/>
          <w:bCs/>
          <w:sz w:val="24"/>
          <w:szCs w:val="24"/>
          <w:lang w:val="es-ES_tradnl"/>
        </w:rPr>
        <w:t>), respecto a la</w:t>
      </w:r>
      <w:r w:rsidR="00CC752C" w:rsidRPr="007F3C35">
        <w:rPr>
          <w:rStyle w:val="Ninguno"/>
          <w:rFonts w:ascii="Arial" w:hAnsi="Arial" w:cs="Arial"/>
          <w:b/>
          <w:bCs/>
          <w:sz w:val="24"/>
          <w:szCs w:val="24"/>
          <w:lang w:val="es-ES_tradnl"/>
        </w:rPr>
        <w:t xml:space="preserve"> </w:t>
      </w:r>
      <w:r w:rsidR="00CC752C" w:rsidRPr="007F3C35">
        <w:rPr>
          <w:rStyle w:val="Ninguno"/>
          <w:rFonts w:ascii="Arial" w:hAnsi="Arial" w:cs="Arial"/>
          <w:sz w:val="24"/>
          <w:szCs w:val="24"/>
          <w:lang w:val="es-ES_tradnl"/>
        </w:rPr>
        <w:t>adquisición de Bienes Muebles e Inmuebles</w:t>
      </w:r>
      <w:r w:rsidR="00997F15" w:rsidRPr="007F3C35">
        <w:rPr>
          <w:rStyle w:val="Ninguno"/>
          <w:rFonts w:ascii="Arial" w:hAnsi="Arial" w:cs="Arial"/>
          <w:sz w:val="24"/>
          <w:szCs w:val="24"/>
          <w:lang w:val="es-ES_tradnl"/>
        </w:rPr>
        <w:t>,</w:t>
      </w:r>
      <w:r w:rsidR="00CC752C" w:rsidRPr="007F3C35">
        <w:rPr>
          <w:rStyle w:val="Ninguno"/>
          <w:rFonts w:ascii="Arial" w:hAnsi="Arial" w:cs="Arial"/>
          <w:sz w:val="24"/>
          <w:szCs w:val="24"/>
          <w:lang w:val="es-ES_tradnl"/>
        </w:rPr>
        <w:t xml:space="preserve"> enajenación de Bienes Muebles</w:t>
      </w:r>
      <w:r w:rsidR="00997F15" w:rsidRPr="007F3C35">
        <w:rPr>
          <w:rStyle w:val="Ninguno"/>
          <w:rFonts w:ascii="Arial" w:hAnsi="Arial" w:cs="Arial"/>
          <w:sz w:val="24"/>
          <w:szCs w:val="24"/>
          <w:lang w:val="es-ES_tradnl"/>
        </w:rPr>
        <w:t>,</w:t>
      </w:r>
      <w:r w:rsidR="00CC752C" w:rsidRPr="007F3C35">
        <w:rPr>
          <w:rStyle w:val="Ninguno"/>
          <w:rFonts w:ascii="Arial" w:hAnsi="Arial" w:cs="Arial"/>
          <w:sz w:val="24"/>
          <w:szCs w:val="24"/>
          <w:lang w:val="es-ES_tradnl"/>
        </w:rPr>
        <w:t xml:space="preserve"> arrendamiento de Bienes Muebles e Inmuebles contratación de Servicios</w:t>
      </w:r>
      <w:r w:rsidR="00997F15" w:rsidRPr="007F3C35">
        <w:rPr>
          <w:rStyle w:val="Ninguno"/>
          <w:rFonts w:ascii="Arial" w:hAnsi="Arial" w:cs="Arial"/>
          <w:sz w:val="24"/>
          <w:szCs w:val="24"/>
          <w:lang w:val="es-ES_tradnl"/>
        </w:rPr>
        <w:t>,</w:t>
      </w:r>
      <w:r w:rsidR="00CC752C" w:rsidRPr="007F3C35">
        <w:rPr>
          <w:rStyle w:val="Ninguno"/>
          <w:rFonts w:ascii="Arial" w:hAnsi="Arial" w:cs="Arial"/>
          <w:sz w:val="24"/>
          <w:szCs w:val="24"/>
          <w:lang w:val="es-ES_tradnl"/>
        </w:rPr>
        <w:t xml:space="preserve"> y manejo de Almacenes</w:t>
      </w:r>
      <w:r w:rsidR="009A05C2" w:rsidRPr="007F3C35">
        <w:rPr>
          <w:rStyle w:val="Ninguno"/>
          <w:rFonts w:ascii="Arial" w:hAnsi="Arial" w:cs="Arial"/>
          <w:sz w:val="24"/>
          <w:szCs w:val="24"/>
          <w:lang w:val="es-ES_tradnl"/>
        </w:rPr>
        <w:t>, con el fin de dar cumplimiento a lo dispuesto en el artículo 1°</w:t>
      </w:r>
      <w:r w:rsidR="00E87C57" w:rsidRPr="007F3C35">
        <w:rPr>
          <w:rStyle w:val="Ninguno"/>
          <w:rFonts w:ascii="Arial" w:hAnsi="Arial" w:cs="Arial"/>
          <w:sz w:val="24"/>
          <w:szCs w:val="24"/>
          <w:lang w:val="es-ES_tradnl"/>
        </w:rPr>
        <w:t xml:space="preserve"> y 2°</w:t>
      </w:r>
      <w:r w:rsidR="009A05C2" w:rsidRPr="007F3C35">
        <w:rPr>
          <w:rStyle w:val="Ninguno"/>
          <w:rFonts w:ascii="Arial" w:hAnsi="Arial" w:cs="Arial"/>
          <w:sz w:val="24"/>
          <w:szCs w:val="24"/>
          <w:lang w:val="es-ES_tradnl"/>
        </w:rPr>
        <w:t xml:space="preserve"> de la Ley de Compras Gubernamentales, Enajenaciones y Contratación de Servicios del Estado de Jalisco y sus Municipios.</w:t>
      </w:r>
    </w:p>
    <w:p w14:paraId="7792310D" w14:textId="77777777" w:rsidR="009A05C2" w:rsidRPr="007F3C35" w:rsidRDefault="009A05C2" w:rsidP="009A05C2">
      <w:pPr>
        <w:pStyle w:val="Cuerpo"/>
        <w:spacing w:after="0" w:line="240" w:lineRule="auto"/>
        <w:jc w:val="both"/>
        <w:rPr>
          <w:rStyle w:val="Ninguno"/>
          <w:rFonts w:ascii="Arial" w:hAnsi="Arial" w:cs="Arial"/>
          <w:sz w:val="24"/>
          <w:szCs w:val="24"/>
          <w:lang w:val="es-ES_tradnl"/>
        </w:rPr>
      </w:pPr>
    </w:p>
    <w:p w14:paraId="3E70A553" w14:textId="77777777" w:rsidR="00E41C69" w:rsidRPr="007F3C35" w:rsidRDefault="00E41C69" w:rsidP="009A05C2">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xml:space="preserve">La programación y presupuestación de las adquisiciones y contratación de servicios se deberán sujetar a los criterios de responsabilidad hacendaria y financiera que coadyuven al manejo sostenible de las finanzas públicas, establecidos en la Ley de Disciplina Financiera de las Entidades Federativas y los Municipios. </w:t>
      </w:r>
    </w:p>
    <w:p w14:paraId="028346AF" w14:textId="77777777" w:rsidR="00E41C69" w:rsidRPr="007F3C35" w:rsidRDefault="00E41C69" w:rsidP="00E41C69">
      <w:pPr>
        <w:pStyle w:val="Cuerpo"/>
        <w:spacing w:after="0" w:line="240" w:lineRule="auto"/>
        <w:ind w:left="30" w:hanging="15"/>
        <w:jc w:val="both"/>
        <w:rPr>
          <w:rStyle w:val="Ninguno"/>
          <w:rFonts w:ascii="Arial" w:eastAsia="Arial" w:hAnsi="Arial" w:cs="Arial"/>
          <w:sz w:val="24"/>
          <w:szCs w:val="24"/>
        </w:rPr>
      </w:pPr>
    </w:p>
    <w:p w14:paraId="013B5FC6" w14:textId="7F2FF811" w:rsidR="00E41C69" w:rsidRPr="007F3C35" w:rsidRDefault="00E41C69" w:rsidP="00E41C69">
      <w:pPr>
        <w:pStyle w:val="Cuerpo"/>
        <w:spacing w:after="0" w:line="240" w:lineRule="auto"/>
        <w:ind w:left="30" w:hanging="15"/>
        <w:jc w:val="both"/>
        <w:rPr>
          <w:rStyle w:val="Ninguno"/>
          <w:rFonts w:ascii="Arial" w:eastAsia="Arial" w:hAnsi="Arial" w:cs="Arial"/>
          <w:sz w:val="24"/>
          <w:szCs w:val="24"/>
        </w:rPr>
      </w:pPr>
      <w:r w:rsidRPr="007F3C35">
        <w:rPr>
          <w:rStyle w:val="Ninguno"/>
          <w:rFonts w:ascii="Arial" w:hAnsi="Arial" w:cs="Arial"/>
          <w:sz w:val="24"/>
          <w:szCs w:val="24"/>
          <w:lang w:val="es-ES_tradnl"/>
        </w:rPr>
        <w:t>La adquisición de bienes</w:t>
      </w:r>
      <w:r w:rsidR="009501E3" w:rsidRPr="007F3C35">
        <w:rPr>
          <w:rStyle w:val="Ninguno"/>
          <w:rFonts w:ascii="Arial" w:hAnsi="Arial" w:cs="Arial"/>
          <w:sz w:val="24"/>
          <w:szCs w:val="24"/>
          <w:lang w:val="es-ES_tradnl"/>
        </w:rPr>
        <w:t>, arrendamiento de bienes,</w:t>
      </w:r>
      <w:r w:rsidRPr="007F3C35">
        <w:rPr>
          <w:rStyle w:val="Ninguno"/>
          <w:rFonts w:ascii="Arial" w:hAnsi="Arial" w:cs="Arial"/>
          <w:sz w:val="24"/>
          <w:szCs w:val="24"/>
          <w:lang w:val="es-ES_tradnl"/>
        </w:rPr>
        <w:t xml:space="preserve"> contratación de servicios</w:t>
      </w:r>
      <w:r w:rsidR="009501E3" w:rsidRPr="007F3C35">
        <w:rPr>
          <w:rStyle w:val="Ninguno"/>
          <w:rFonts w:ascii="Arial" w:hAnsi="Arial" w:cs="Arial"/>
          <w:sz w:val="24"/>
          <w:szCs w:val="24"/>
          <w:lang w:val="es-ES_tradnl"/>
        </w:rPr>
        <w:t xml:space="preserve"> y manejo de almacenes</w:t>
      </w:r>
      <w:r w:rsidRPr="007F3C35">
        <w:rPr>
          <w:rStyle w:val="Ninguno"/>
          <w:rFonts w:ascii="Arial" w:hAnsi="Arial" w:cs="Arial"/>
          <w:sz w:val="24"/>
          <w:szCs w:val="24"/>
          <w:lang w:val="es-ES_tradnl"/>
        </w:rPr>
        <w:t xml:space="preserve"> que </w:t>
      </w:r>
      <w:r w:rsidR="009501E3" w:rsidRPr="007F3C35">
        <w:rPr>
          <w:rStyle w:val="Ninguno"/>
          <w:rFonts w:ascii="Arial" w:hAnsi="Arial" w:cs="Arial"/>
          <w:sz w:val="24"/>
          <w:szCs w:val="24"/>
          <w:lang w:val="es-ES_tradnl"/>
        </w:rPr>
        <w:t>efectúe</w:t>
      </w:r>
      <w:r w:rsidRPr="007F3C35">
        <w:rPr>
          <w:rStyle w:val="Ninguno"/>
          <w:rFonts w:ascii="Arial" w:hAnsi="Arial" w:cs="Arial"/>
          <w:sz w:val="24"/>
          <w:szCs w:val="24"/>
          <w:lang w:val="es-ES_tradnl"/>
        </w:rPr>
        <w:t xml:space="preserve"> el</w:t>
      </w:r>
      <w:r w:rsidR="00D72E02" w:rsidRPr="007F3C35">
        <w:rPr>
          <w:rStyle w:val="Ninguno"/>
          <w:rFonts w:ascii="Arial" w:hAnsi="Arial" w:cs="Arial"/>
          <w:b/>
          <w:bCs/>
          <w:sz w:val="24"/>
          <w:szCs w:val="24"/>
          <w:lang w:val="es-ES_tradnl"/>
        </w:rPr>
        <w:t xml:space="preserve"> </w:t>
      </w:r>
      <w:r w:rsidR="00D72E02" w:rsidRPr="007F3C35">
        <w:rPr>
          <w:rStyle w:val="Ninguno"/>
          <w:rFonts w:ascii="Arial" w:hAnsi="Arial" w:cs="Arial"/>
          <w:bCs/>
          <w:sz w:val="24"/>
          <w:szCs w:val="24"/>
          <w:lang w:val="es-ES_tradnl"/>
        </w:rPr>
        <w:t xml:space="preserve">Sistema Administrativo Municipal de Agua Potable y Alcantarillado del Municipio </w:t>
      </w:r>
      <w:r w:rsidR="00F2732A" w:rsidRPr="007F3C35">
        <w:rPr>
          <w:rStyle w:val="Ninguno"/>
          <w:rFonts w:ascii="Arial" w:hAnsi="Arial" w:cs="Arial"/>
          <w:bCs/>
          <w:sz w:val="24"/>
          <w:szCs w:val="24"/>
          <w:lang w:val="es-ES_tradnl"/>
        </w:rPr>
        <w:t>de Ixtlahuacán</w:t>
      </w:r>
      <w:r w:rsidR="00D72E02" w:rsidRPr="007F3C35">
        <w:rPr>
          <w:rStyle w:val="Ninguno"/>
          <w:rFonts w:ascii="Arial" w:hAnsi="Arial" w:cs="Arial"/>
          <w:bCs/>
          <w:sz w:val="24"/>
          <w:szCs w:val="24"/>
          <w:lang w:val="es-ES_tradnl"/>
        </w:rPr>
        <w:t xml:space="preserve"> de los Membrillos, Jalisco (SAMAPA)</w:t>
      </w:r>
      <w:r w:rsidRPr="007F3C35">
        <w:rPr>
          <w:rStyle w:val="Ninguno"/>
          <w:rFonts w:ascii="Arial" w:hAnsi="Arial" w:cs="Arial"/>
          <w:sz w:val="24"/>
          <w:szCs w:val="24"/>
        </w:rPr>
        <w:t>,</w:t>
      </w:r>
      <w:r w:rsidRPr="007F3C35">
        <w:rPr>
          <w:rStyle w:val="Ninguno"/>
          <w:rFonts w:ascii="Arial" w:hAnsi="Arial" w:cs="Arial"/>
          <w:sz w:val="24"/>
          <w:szCs w:val="24"/>
          <w:lang w:val="es-ES_tradnl"/>
        </w:rPr>
        <w:t xml:space="preserve"> se deberán realizar con base en los principios de legalidad, honestidad, eficacia, eficiencia, economía, racionalidad, austeridad, transparencia, control y rendición de cuentas. </w:t>
      </w:r>
    </w:p>
    <w:p w14:paraId="5DD5EB3F"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72AEC930" w14:textId="77777777" w:rsidR="00E41C69" w:rsidRPr="007F3C35" w:rsidRDefault="00E41C69" w:rsidP="00E41C69">
      <w:pPr>
        <w:pStyle w:val="Cuerpo"/>
        <w:spacing w:after="0" w:line="240" w:lineRule="auto"/>
        <w:jc w:val="both"/>
        <w:rPr>
          <w:rStyle w:val="Ninguno"/>
          <w:rFonts w:ascii="Arial" w:hAnsi="Arial" w:cs="Arial"/>
          <w:bCs/>
          <w:sz w:val="24"/>
          <w:szCs w:val="24"/>
          <w:lang w:val="de-DE"/>
        </w:rPr>
      </w:pPr>
      <w:r w:rsidRPr="007F3C35">
        <w:rPr>
          <w:rStyle w:val="Ninguno"/>
          <w:rFonts w:ascii="Arial" w:hAnsi="Arial" w:cs="Arial"/>
          <w:b/>
          <w:bCs/>
          <w:sz w:val="24"/>
          <w:szCs w:val="24"/>
          <w:lang w:val="de-DE"/>
        </w:rPr>
        <w:t>Artículo</w:t>
      </w:r>
      <w:r w:rsidR="006A1732">
        <w:rPr>
          <w:rStyle w:val="Ninguno"/>
          <w:rFonts w:ascii="Arial" w:hAnsi="Arial" w:cs="Arial"/>
          <w:b/>
          <w:bCs/>
          <w:sz w:val="24"/>
          <w:szCs w:val="24"/>
          <w:lang w:val="de-DE"/>
        </w:rPr>
        <w:t xml:space="preserve"> 2</w:t>
      </w:r>
      <w:r w:rsidRPr="007F3C35">
        <w:rPr>
          <w:rStyle w:val="Ninguno"/>
          <w:rFonts w:ascii="Arial" w:hAnsi="Arial" w:cs="Arial"/>
          <w:b/>
          <w:bCs/>
          <w:sz w:val="24"/>
          <w:szCs w:val="24"/>
          <w:lang w:val="de-DE"/>
        </w:rPr>
        <w:t>.-</w:t>
      </w:r>
      <w:r w:rsidRPr="007F3C35">
        <w:rPr>
          <w:rStyle w:val="Ninguno"/>
          <w:rFonts w:ascii="Arial" w:hAnsi="Arial" w:cs="Arial"/>
          <w:bCs/>
          <w:sz w:val="24"/>
          <w:szCs w:val="24"/>
          <w:lang w:val="de-DE"/>
        </w:rPr>
        <w:t xml:space="preserve"> Para lo no previsto en el presente </w:t>
      </w:r>
      <w:r w:rsidR="00A13C55" w:rsidRPr="007F3C35">
        <w:rPr>
          <w:rStyle w:val="Ninguno"/>
          <w:rFonts w:ascii="Arial" w:hAnsi="Arial" w:cs="Arial"/>
          <w:bCs/>
          <w:sz w:val="24"/>
          <w:szCs w:val="24"/>
          <w:lang w:val="de-DE"/>
        </w:rPr>
        <w:t>documento,</w:t>
      </w:r>
      <w:r w:rsidRPr="007F3C35">
        <w:rPr>
          <w:rStyle w:val="Ninguno"/>
          <w:rFonts w:ascii="Arial" w:hAnsi="Arial" w:cs="Arial"/>
          <w:bCs/>
          <w:sz w:val="24"/>
          <w:szCs w:val="24"/>
          <w:lang w:val="de-DE"/>
        </w:rPr>
        <w:t xml:space="preserve"> se aplicará de manera supletoria la Ley </w:t>
      </w:r>
      <w:r w:rsidRPr="007F3C35">
        <w:rPr>
          <w:rStyle w:val="Ninguno"/>
          <w:rFonts w:ascii="Arial" w:hAnsi="Arial" w:cs="Arial"/>
          <w:sz w:val="24"/>
          <w:szCs w:val="24"/>
          <w:lang w:val="es-ES_tradnl"/>
        </w:rPr>
        <w:t>de Compras Gubernamentales, Enajenaciones y Contratación de Servicios del</w:t>
      </w:r>
      <w:r w:rsidRPr="007F3C35">
        <w:rPr>
          <w:rStyle w:val="Ninguno"/>
          <w:rFonts w:ascii="Arial" w:hAnsi="Arial" w:cs="Arial"/>
          <w:bCs/>
          <w:sz w:val="24"/>
          <w:szCs w:val="24"/>
          <w:lang w:val="de-DE"/>
        </w:rPr>
        <w:t xml:space="preserve"> Estado de Jalisco y sus Municipios, y otras disposiciones legales que apliquen.</w:t>
      </w:r>
    </w:p>
    <w:p w14:paraId="36692675"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7AF51F42"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28BD0F21" w14:textId="649A9DF6" w:rsidR="00E41C69" w:rsidRPr="007F3C35" w:rsidRDefault="00E41C69" w:rsidP="00E41C69">
      <w:pPr>
        <w:pStyle w:val="Cuerpo"/>
        <w:spacing w:after="0" w:line="240" w:lineRule="auto"/>
        <w:jc w:val="both"/>
        <w:rPr>
          <w:rStyle w:val="Ninguno"/>
          <w:rFonts w:ascii="Arial" w:hAnsi="Arial" w:cs="Arial"/>
          <w:sz w:val="24"/>
          <w:szCs w:val="24"/>
          <w:lang w:val="es-ES_tradnl"/>
        </w:rPr>
      </w:pPr>
      <w:r w:rsidRPr="00AC29F9">
        <w:rPr>
          <w:rStyle w:val="Ninguno"/>
          <w:rFonts w:ascii="Arial" w:hAnsi="Arial" w:cs="Arial"/>
          <w:b/>
          <w:bCs/>
          <w:sz w:val="24"/>
          <w:szCs w:val="24"/>
          <w:lang w:val="de-DE"/>
        </w:rPr>
        <w:t>Art</w:t>
      </w:r>
      <w:r w:rsidRPr="00AC29F9">
        <w:rPr>
          <w:rStyle w:val="Ninguno"/>
          <w:rFonts w:ascii="Arial" w:hAnsi="Arial" w:cs="Arial"/>
          <w:b/>
          <w:bCs/>
          <w:sz w:val="24"/>
          <w:szCs w:val="24"/>
          <w:lang w:val="es-ES_tradnl"/>
        </w:rPr>
        <w:t>í</w:t>
      </w:r>
      <w:r w:rsidRPr="00AC29F9">
        <w:rPr>
          <w:rStyle w:val="Ninguno"/>
          <w:rFonts w:ascii="Arial" w:hAnsi="Arial" w:cs="Arial"/>
          <w:b/>
          <w:bCs/>
          <w:sz w:val="24"/>
          <w:szCs w:val="24"/>
          <w:lang w:val="pt-PT"/>
        </w:rPr>
        <w:t xml:space="preserve">culo </w:t>
      </w:r>
      <w:r w:rsidR="006A1732" w:rsidRPr="00AC29F9">
        <w:rPr>
          <w:rStyle w:val="Ninguno"/>
          <w:rFonts w:ascii="Arial" w:hAnsi="Arial" w:cs="Arial"/>
          <w:b/>
          <w:bCs/>
          <w:sz w:val="24"/>
          <w:szCs w:val="24"/>
          <w:lang w:val="pt-PT"/>
        </w:rPr>
        <w:t>3</w:t>
      </w:r>
      <w:r w:rsidRPr="00AC29F9">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Para los efectos de este </w:t>
      </w:r>
      <w:r w:rsidR="001C743B"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xml:space="preserve"> se entiende por: </w:t>
      </w:r>
    </w:p>
    <w:p w14:paraId="77FA2B0B" w14:textId="77777777" w:rsidR="00C61808" w:rsidRPr="007F3C35" w:rsidRDefault="00C61808" w:rsidP="00E41C69">
      <w:pPr>
        <w:pStyle w:val="Cuerpo"/>
        <w:spacing w:after="0" w:line="240" w:lineRule="auto"/>
        <w:jc w:val="both"/>
        <w:rPr>
          <w:rStyle w:val="Ninguno"/>
          <w:rFonts w:ascii="Arial" w:eastAsia="Arial" w:hAnsi="Arial" w:cs="Arial"/>
          <w:sz w:val="24"/>
          <w:szCs w:val="24"/>
        </w:rPr>
      </w:pPr>
    </w:p>
    <w:p w14:paraId="53523ED4"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Área </w:t>
      </w:r>
      <w:r w:rsidR="009D487C" w:rsidRPr="007F3C35">
        <w:rPr>
          <w:rFonts w:ascii="Arial" w:hAnsi="Arial" w:cs="Arial"/>
          <w:b/>
          <w:sz w:val="24"/>
          <w:szCs w:val="24"/>
        </w:rPr>
        <w:t>Requir</w:t>
      </w:r>
      <w:r w:rsidR="009D487C">
        <w:rPr>
          <w:rFonts w:ascii="Arial" w:hAnsi="Arial" w:cs="Arial"/>
          <w:b/>
          <w:sz w:val="24"/>
          <w:szCs w:val="24"/>
        </w:rPr>
        <w:t>e</w:t>
      </w:r>
      <w:r w:rsidR="009D487C" w:rsidRPr="007F3C35">
        <w:rPr>
          <w:rFonts w:ascii="Arial" w:hAnsi="Arial" w:cs="Arial"/>
          <w:b/>
          <w:sz w:val="24"/>
          <w:szCs w:val="24"/>
        </w:rPr>
        <w:t>nte</w:t>
      </w:r>
      <w:r w:rsidRPr="007F3C35">
        <w:rPr>
          <w:rFonts w:ascii="Arial" w:hAnsi="Arial" w:cs="Arial"/>
          <w:b/>
          <w:sz w:val="24"/>
          <w:szCs w:val="24"/>
        </w:rPr>
        <w:t xml:space="preserve">: </w:t>
      </w:r>
      <w:r w:rsidRPr="007F3C35">
        <w:rPr>
          <w:rFonts w:ascii="Arial" w:hAnsi="Arial" w:cs="Arial"/>
          <w:sz w:val="24"/>
          <w:szCs w:val="24"/>
        </w:rPr>
        <w:t xml:space="preserve">La unidad Administrativa del Organismo, que de acuerdo a sus necesidades solicite o requiera formalmente a </w:t>
      </w:r>
      <w:r w:rsidRPr="00D50CE8">
        <w:rPr>
          <w:rFonts w:ascii="Arial" w:hAnsi="Arial" w:cs="Arial"/>
          <w:sz w:val="24"/>
          <w:szCs w:val="24"/>
        </w:rPr>
        <w:t>la Unidad Centralizada de Compras</w:t>
      </w:r>
      <w:r w:rsidRPr="007F3C35">
        <w:rPr>
          <w:rFonts w:ascii="Arial" w:hAnsi="Arial" w:cs="Arial"/>
          <w:sz w:val="24"/>
          <w:szCs w:val="24"/>
        </w:rPr>
        <w:t xml:space="preserve"> la adquisición o arrendamiento de bienes o la contratación de servicios.</w:t>
      </w:r>
    </w:p>
    <w:p w14:paraId="15413258" w14:textId="77777777" w:rsidR="00571B57" w:rsidRPr="007F3C35" w:rsidRDefault="00571B57" w:rsidP="00571B57">
      <w:pPr>
        <w:pStyle w:val="Prrafodelista"/>
        <w:numPr>
          <w:ilvl w:val="0"/>
          <w:numId w:val="3"/>
        </w:numPr>
        <w:jc w:val="both"/>
        <w:rPr>
          <w:rFonts w:ascii="Arial" w:eastAsia="Calibri" w:hAnsi="Arial" w:cs="Arial"/>
          <w:sz w:val="24"/>
          <w:szCs w:val="20"/>
          <w:lang w:eastAsia="es-MX"/>
        </w:rPr>
      </w:pPr>
      <w:r w:rsidRPr="007F3C35">
        <w:rPr>
          <w:rFonts w:ascii="Arial" w:eastAsia="Calibri" w:hAnsi="Arial" w:cs="Arial"/>
          <w:b/>
          <w:sz w:val="24"/>
          <w:szCs w:val="20"/>
          <w:lang w:eastAsia="es-MX"/>
        </w:rPr>
        <w:lastRenderedPageBreak/>
        <w:t xml:space="preserve">Bases o Convocatoria: </w:t>
      </w:r>
      <w:r w:rsidRPr="007F3C35">
        <w:rPr>
          <w:rFonts w:ascii="Arial" w:eastAsia="Calibri" w:hAnsi="Arial" w:cs="Arial"/>
          <w:sz w:val="24"/>
          <w:szCs w:val="20"/>
          <w:lang w:eastAsia="es-MX"/>
        </w:rPr>
        <w:t>Es el llamado a los interesados a participar en determinado procedimiento de adquisiciones o enajenación, que además contiene las condiciones y requisitos detallados de participación en dichos procedimientos</w:t>
      </w:r>
      <w:r w:rsidR="000914D9">
        <w:rPr>
          <w:rFonts w:ascii="Arial" w:eastAsia="Calibri" w:hAnsi="Arial" w:cs="Arial"/>
          <w:sz w:val="24"/>
          <w:szCs w:val="20"/>
          <w:lang w:eastAsia="es-MX"/>
        </w:rPr>
        <w:t>.</w:t>
      </w:r>
      <w:r w:rsidRPr="007F3C35">
        <w:rPr>
          <w:rFonts w:ascii="Arial" w:eastAsia="Calibri" w:hAnsi="Arial" w:cs="Arial"/>
          <w:sz w:val="24"/>
          <w:szCs w:val="20"/>
          <w:lang w:eastAsia="es-MX"/>
        </w:rPr>
        <w:t xml:space="preserve"> </w:t>
      </w:r>
    </w:p>
    <w:p w14:paraId="01351FF5" w14:textId="77777777" w:rsidR="00612131" w:rsidRPr="007F3C35" w:rsidRDefault="00612131" w:rsidP="00612131">
      <w:pPr>
        <w:pStyle w:val="Prrafodelista"/>
        <w:spacing w:after="0"/>
        <w:ind w:left="1080"/>
        <w:jc w:val="both"/>
        <w:rPr>
          <w:rFonts w:ascii="Arial" w:hAnsi="Arial" w:cs="Arial"/>
          <w:b/>
          <w:sz w:val="24"/>
          <w:szCs w:val="24"/>
        </w:rPr>
      </w:pPr>
    </w:p>
    <w:p w14:paraId="6E17A024"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Comité: </w:t>
      </w:r>
      <w:r w:rsidR="00BD5C8D" w:rsidRPr="007F3C35">
        <w:rPr>
          <w:rFonts w:ascii="Arial" w:hAnsi="Arial" w:cs="Arial"/>
          <w:sz w:val="24"/>
          <w:szCs w:val="24"/>
        </w:rPr>
        <w:t>El Comité de Adquisicio</w:t>
      </w:r>
      <w:r w:rsidRPr="007F3C35">
        <w:rPr>
          <w:rFonts w:ascii="Arial" w:hAnsi="Arial" w:cs="Arial"/>
          <w:sz w:val="24"/>
          <w:szCs w:val="24"/>
        </w:rPr>
        <w:t>n</w:t>
      </w:r>
      <w:r w:rsidR="00BD5C8D" w:rsidRPr="007F3C35">
        <w:rPr>
          <w:rFonts w:ascii="Arial" w:hAnsi="Arial" w:cs="Arial"/>
          <w:sz w:val="24"/>
          <w:szCs w:val="24"/>
        </w:rPr>
        <w:t>es</w:t>
      </w:r>
      <w:r w:rsidRPr="007F3C35">
        <w:rPr>
          <w:rFonts w:ascii="Arial" w:hAnsi="Arial" w:cs="Arial"/>
          <w:sz w:val="24"/>
          <w:szCs w:val="24"/>
        </w:rPr>
        <w:t xml:space="preserve"> del SAMAPA. </w:t>
      </w:r>
    </w:p>
    <w:p w14:paraId="1B677061" w14:textId="77777777" w:rsidR="00612131" w:rsidRPr="007F3C35" w:rsidRDefault="00612131" w:rsidP="00612131">
      <w:pPr>
        <w:pStyle w:val="Prrafodelista"/>
        <w:spacing w:after="0"/>
        <w:ind w:left="1080"/>
        <w:jc w:val="both"/>
        <w:rPr>
          <w:rFonts w:ascii="Arial" w:hAnsi="Arial" w:cs="Arial"/>
          <w:sz w:val="24"/>
          <w:szCs w:val="24"/>
        </w:rPr>
      </w:pPr>
    </w:p>
    <w:p w14:paraId="6A4EFC72" w14:textId="77777777" w:rsidR="00E41C69" w:rsidRPr="007F3C35" w:rsidRDefault="00E41C69" w:rsidP="00E41C69">
      <w:pPr>
        <w:pStyle w:val="Prrafodelista"/>
        <w:numPr>
          <w:ilvl w:val="0"/>
          <w:numId w:val="3"/>
        </w:numPr>
        <w:spacing w:after="0"/>
        <w:jc w:val="both"/>
        <w:rPr>
          <w:rFonts w:ascii="Arial" w:hAnsi="Arial" w:cs="Arial"/>
          <w:sz w:val="24"/>
          <w:szCs w:val="24"/>
        </w:rPr>
      </w:pPr>
      <w:r w:rsidRPr="007F3C35">
        <w:rPr>
          <w:rFonts w:ascii="Arial" w:hAnsi="Arial" w:cs="Arial"/>
          <w:b/>
          <w:sz w:val="24"/>
          <w:szCs w:val="24"/>
        </w:rPr>
        <w:t xml:space="preserve">Consejo de Administración: </w:t>
      </w:r>
      <w:r w:rsidRPr="007F3C35">
        <w:rPr>
          <w:rFonts w:ascii="Arial" w:hAnsi="Arial" w:cs="Arial"/>
          <w:sz w:val="24"/>
          <w:szCs w:val="24"/>
        </w:rPr>
        <w:t>Organismo Máximo de Gobierno del SAMAPA.</w:t>
      </w:r>
    </w:p>
    <w:p w14:paraId="73379EFE" w14:textId="77777777" w:rsidR="006E28D3" w:rsidRPr="007F3C35" w:rsidRDefault="006E28D3" w:rsidP="006E28D3">
      <w:pPr>
        <w:pStyle w:val="Prrafodelista"/>
        <w:rPr>
          <w:rFonts w:ascii="Arial" w:hAnsi="Arial" w:cs="Arial"/>
          <w:sz w:val="24"/>
          <w:szCs w:val="24"/>
        </w:rPr>
      </w:pPr>
    </w:p>
    <w:p w14:paraId="37DB6099" w14:textId="77777777" w:rsidR="006E28D3" w:rsidRPr="008F36EF" w:rsidRDefault="006E28D3" w:rsidP="00E41C69">
      <w:pPr>
        <w:pStyle w:val="Prrafodelista"/>
        <w:numPr>
          <w:ilvl w:val="0"/>
          <w:numId w:val="3"/>
        </w:numPr>
        <w:spacing w:after="0"/>
        <w:jc w:val="both"/>
        <w:rPr>
          <w:rFonts w:ascii="Arial" w:hAnsi="Arial" w:cs="Arial"/>
          <w:sz w:val="24"/>
          <w:szCs w:val="24"/>
        </w:rPr>
      </w:pPr>
      <w:r w:rsidRPr="008F36EF">
        <w:rPr>
          <w:rFonts w:ascii="Arial" w:hAnsi="Arial" w:cs="Arial"/>
          <w:b/>
          <w:sz w:val="24"/>
          <w:szCs w:val="24"/>
        </w:rPr>
        <w:t>Contraloría:</w:t>
      </w:r>
      <w:r w:rsidRPr="008F36EF">
        <w:rPr>
          <w:rFonts w:ascii="Arial" w:hAnsi="Arial" w:cs="Arial"/>
          <w:sz w:val="24"/>
          <w:szCs w:val="24"/>
        </w:rPr>
        <w:t xml:space="preserve"> Contraloría </w:t>
      </w:r>
      <w:r w:rsidR="001A6997" w:rsidRPr="008F36EF">
        <w:rPr>
          <w:rFonts w:ascii="Arial" w:hAnsi="Arial" w:cs="Arial"/>
          <w:sz w:val="24"/>
          <w:szCs w:val="24"/>
        </w:rPr>
        <w:t>del Estado de Jalisco</w:t>
      </w:r>
      <w:r w:rsidRPr="008F36EF">
        <w:rPr>
          <w:rFonts w:ascii="Arial" w:hAnsi="Arial" w:cs="Arial"/>
          <w:sz w:val="24"/>
          <w:szCs w:val="24"/>
        </w:rPr>
        <w:t>.</w:t>
      </w:r>
    </w:p>
    <w:p w14:paraId="76159DD4" w14:textId="77777777" w:rsidR="001A6997" w:rsidRPr="007F3C35" w:rsidRDefault="001A6997" w:rsidP="001A6997">
      <w:pPr>
        <w:pStyle w:val="Prrafodelista"/>
        <w:rPr>
          <w:rFonts w:ascii="Arial" w:hAnsi="Arial" w:cs="Arial"/>
          <w:sz w:val="24"/>
          <w:szCs w:val="24"/>
        </w:rPr>
      </w:pPr>
    </w:p>
    <w:p w14:paraId="3654BC76" w14:textId="77777777" w:rsidR="001A6997" w:rsidRPr="007F3C35" w:rsidRDefault="001A6997" w:rsidP="001A6997">
      <w:pPr>
        <w:pStyle w:val="Prrafodelista"/>
        <w:numPr>
          <w:ilvl w:val="0"/>
          <w:numId w:val="3"/>
        </w:numPr>
        <w:spacing w:after="0"/>
        <w:jc w:val="both"/>
        <w:rPr>
          <w:rFonts w:ascii="Arial" w:hAnsi="Arial" w:cs="Arial"/>
          <w:sz w:val="24"/>
          <w:szCs w:val="24"/>
        </w:rPr>
      </w:pPr>
      <w:r w:rsidRPr="007F3C35">
        <w:rPr>
          <w:rFonts w:ascii="Arial" w:hAnsi="Arial" w:cs="Arial"/>
          <w:b/>
          <w:sz w:val="24"/>
          <w:szCs w:val="24"/>
        </w:rPr>
        <w:t>Contraloría Municipal:</w:t>
      </w:r>
      <w:r w:rsidRPr="007F3C35">
        <w:rPr>
          <w:rFonts w:ascii="Arial" w:hAnsi="Arial" w:cs="Arial"/>
          <w:sz w:val="24"/>
          <w:szCs w:val="24"/>
        </w:rPr>
        <w:t xml:space="preserve"> Contraloría Municipal de Ixtlahuacán de los Membrillos, Jalisco.</w:t>
      </w:r>
    </w:p>
    <w:p w14:paraId="6BCECAD0" w14:textId="77777777" w:rsidR="00991F98" w:rsidRPr="007F3C35" w:rsidRDefault="00991F98" w:rsidP="00991F98">
      <w:pPr>
        <w:pStyle w:val="Prrafodelista"/>
        <w:rPr>
          <w:rFonts w:ascii="Arial" w:hAnsi="Arial" w:cs="Arial"/>
          <w:sz w:val="24"/>
          <w:szCs w:val="24"/>
        </w:rPr>
      </w:pPr>
    </w:p>
    <w:p w14:paraId="7747867E" w14:textId="77777777" w:rsidR="00612131" w:rsidRPr="007F3C35" w:rsidRDefault="00991F98" w:rsidP="00991F98">
      <w:pPr>
        <w:pStyle w:val="Prrafodelista"/>
        <w:numPr>
          <w:ilvl w:val="0"/>
          <w:numId w:val="3"/>
        </w:numPr>
        <w:spacing w:after="0"/>
        <w:jc w:val="both"/>
        <w:rPr>
          <w:rFonts w:ascii="Arial" w:hAnsi="Arial" w:cs="Arial"/>
          <w:b/>
          <w:sz w:val="32"/>
          <w:szCs w:val="24"/>
        </w:rPr>
      </w:pPr>
      <w:r w:rsidRPr="007F3C35">
        <w:rPr>
          <w:rFonts w:ascii="Arial" w:eastAsia="Times New Roman" w:hAnsi="Arial" w:cs="Arial"/>
          <w:b/>
          <w:sz w:val="24"/>
          <w:szCs w:val="20"/>
        </w:rPr>
        <w:t>Convocante:</w:t>
      </w:r>
      <w:r w:rsidRPr="007F3C35">
        <w:rPr>
          <w:rFonts w:ascii="Arial" w:eastAsia="Times New Roman" w:hAnsi="Arial" w:cs="Arial"/>
          <w:sz w:val="24"/>
          <w:szCs w:val="20"/>
        </w:rPr>
        <w:t xml:space="preserve"> El ente público que a través de su </w:t>
      </w:r>
      <w:r w:rsidRPr="008F36EF">
        <w:rPr>
          <w:rFonts w:ascii="Arial" w:eastAsia="Times New Roman" w:hAnsi="Arial" w:cs="Arial"/>
          <w:sz w:val="24"/>
          <w:szCs w:val="20"/>
        </w:rPr>
        <w:t>unidad centralizada de compras</w:t>
      </w:r>
      <w:r w:rsidRPr="007F3C35">
        <w:rPr>
          <w:rFonts w:ascii="Arial" w:eastAsia="Times New Roman" w:hAnsi="Arial" w:cs="Arial"/>
          <w:sz w:val="24"/>
          <w:szCs w:val="20"/>
        </w:rPr>
        <w:t xml:space="preserve"> lleva a cabo los procedimientos de contratación a efecto de adquirir o arrendar bienes o contratar la prestación de servicios que solicite la </w:t>
      </w:r>
      <w:r w:rsidRPr="008F36EF">
        <w:rPr>
          <w:rFonts w:ascii="Arial" w:eastAsia="Times New Roman" w:hAnsi="Arial" w:cs="Arial"/>
          <w:sz w:val="24"/>
          <w:szCs w:val="20"/>
        </w:rPr>
        <w:t>unidad requirente</w:t>
      </w:r>
      <w:r w:rsidRPr="007F3C35">
        <w:rPr>
          <w:rFonts w:ascii="Arial" w:eastAsia="Times New Roman" w:hAnsi="Arial" w:cs="Arial"/>
          <w:sz w:val="24"/>
          <w:szCs w:val="20"/>
        </w:rPr>
        <w:t>;</w:t>
      </w:r>
    </w:p>
    <w:p w14:paraId="0DFF9693" w14:textId="77777777" w:rsidR="00991F98" w:rsidRPr="007F3C35" w:rsidRDefault="00991F98" w:rsidP="00991F98">
      <w:pPr>
        <w:pStyle w:val="Prrafodelista"/>
        <w:autoSpaceDE w:val="0"/>
        <w:autoSpaceDN w:val="0"/>
        <w:adjustRightInd w:val="0"/>
        <w:ind w:left="1080"/>
        <w:rPr>
          <w:rFonts w:ascii="Arial" w:hAnsi="Arial" w:cs="Arial"/>
          <w:sz w:val="20"/>
          <w:szCs w:val="20"/>
        </w:rPr>
      </w:pPr>
    </w:p>
    <w:p w14:paraId="21403030" w14:textId="77777777" w:rsidR="00991F98" w:rsidRPr="007F3C35" w:rsidRDefault="00991F98" w:rsidP="00991F98">
      <w:pPr>
        <w:pStyle w:val="Prrafodelista"/>
        <w:numPr>
          <w:ilvl w:val="0"/>
          <w:numId w:val="3"/>
        </w:numPr>
        <w:tabs>
          <w:tab w:val="num" w:pos="0"/>
        </w:tabs>
        <w:autoSpaceDE w:val="0"/>
        <w:autoSpaceDN w:val="0"/>
        <w:adjustRightInd w:val="0"/>
        <w:jc w:val="both"/>
        <w:rPr>
          <w:rFonts w:ascii="Arial" w:hAnsi="Arial" w:cs="Arial"/>
          <w:sz w:val="24"/>
          <w:szCs w:val="20"/>
        </w:rPr>
      </w:pPr>
      <w:r w:rsidRPr="007F3C35">
        <w:rPr>
          <w:rFonts w:ascii="Arial" w:hAnsi="Arial" w:cs="Arial"/>
          <w:b/>
          <w:sz w:val="24"/>
          <w:szCs w:val="20"/>
        </w:rPr>
        <w:t xml:space="preserve">Empresa en </w:t>
      </w:r>
      <w:r w:rsidR="00D21B6C">
        <w:rPr>
          <w:rFonts w:ascii="Arial" w:hAnsi="Arial" w:cs="Arial"/>
          <w:b/>
          <w:sz w:val="24"/>
          <w:szCs w:val="20"/>
        </w:rPr>
        <w:t>C</w:t>
      </w:r>
      <w:r w:rsidRPr="007F3C35">
        <w:rPr>
          <w:rFonts w:ascii="Arial" w:hAnsi="Arial" w:cs="Arial"/>
          <w:b/>
          <w:sz w:val="24"/>
          <w:szCs w:val="20"/>
        </w:rPr>
        <w:t>onsolidación:</w:t>
      </w:r>
      <w:r w:rsidRPr="007F3C35">
        <w:rPr>
          <w:rFonts w:ascii="Arial" w:hAnsi="Arial" w:cs="Arial"/>
          <w:sz w:val="24"/>
          <w:szCs w:val="20"/>
        </w:rPr>
        <w:t xml:space="preserve"> Aquella que acredite, para su registro como proveedor, contar con una antigüedad no menor a un año, ni mayor a cinco años respecto de su constitución, y/o ser presididas por una persona física no mayor </w:t>
      </w:r>
      <w:r w:rsidRPr="009B79EA">
        <w:rPr>
          <w:rFonts w:ascii="Arial" w:hAnsi="Arial" w:cs="Arial"/>
          <w:b/>
          <w:sz w:val="24"/>
          <w:szCs w:val="20"/>
        </w:rPr>
        <w:t>de 35 años</w:t>
      </w:r>
      <w:r w:rsidRPr="007F3C35">
        <w:rPr>
          <w:rFonts w:ascii="Arial" w:hAnsi="Arial" w:cs="Arial"/>
          <w:sz w:val="24"/>
          <w:szCs w:val="20"/>
        </w:rPr>
        <w:t xml:space="preserve"> de edad;</w:t>
      </w:r>
    </w:p>
    <w:p w14:paraId="3685706A" w14:textId="77777777" w:rsidR="00991F98" w:rsidRPr="007F3C35" w:rsidRDefault="00991F98" w:rsidP="00991F98">
      <w:pPr>
        <w:pStyle w:val="Prrafodelista"/>
        <w:tabs>
          <w:tab w:val="num" w:pos="0"/>
          <w:tab w:val="left" w:pos="4065"/>
        </w:tabs>
        <w:autoSpaceDE w:val="0"/>
        <w:autoSpaceDN w:val="0"/>
        <w:adjustRightInd w:val="0"/>
        <w:ind w:left="1080"/>
        <w:jc w:val="both"/>
        <w:rPr>
          <w:rFonts w:ascii="Arial" w:hAnsi="Arial" w:cs="Arial"/>
          <w:sz w:val="24"/>
          <w:szCs w:val="20"/>
        </w:rPr>
      </w:pPr>
      <w:r w:rsidRPr="007F3C35">
        <w:rPr>
          <w:rFonts w:ascii="Arial" w:hAnsi="Arial" w:cs="Arial"/>
          <w:sz w:val="24"/>
          <w:szCs w:val="20"/>
        </w:rPr>
        <w:tab/>
      </w:r>
    </w:p>
    <w:p w14:paraId="38365738" w14:textId="77777777" w:rsidR="00991F98" w:rsidRPr="007F3C35" w:rsidRDefault="00991F98" w:rsidP="00991F98">
      <w:pPr>
        <w:pStyle w:val="Prrafodelista"/>
        <w:numPr>
          <w:ilvl w:val="0"/>
          <w:numId w:val="3"/>
        </w:numPr>
        <w:spacing w:after="0"/>
        <w:jc w:val="both"/>
        <w:rPr>
          <w:rFonts w:ascii="Arial" w:hAnsi="Arial" w:cs="Arial"/>
          <w:b/>
          <w:sz w:val="32"/>
          <w:szCs w:val="24"/>
        </w:rPr>
      </w:pPr>
      <w:r w:rsidRPr="007F3C35">
        <w:rPr>
          <w:rFonts w:ascii="Arial" w:eastAsia="Times New Roman" w:hAnsi="Arial" w:cs="Arial"/>
          <w:b/>
          <w:sz w:val="24"/>
          <w:szCs w:val="20"/>
        </w:rPr>
        <w:t>Enajenación:</w:t>
      </w:r>
      <w:r w:rsidRPr="007F3C35">
        <w:rPr>
          <w:rFonts w:ascii="Arial" w:eastAsia="Times New Roman" w:hAnsi="Arial" w:cs="Arial"/>
          <w:sz w:val="24"/>
          <w:szCs w:val="20"/>
        </w:rPr>
        <w:t xml:space="preserve"> La transmisión a otra persona física o jurídica de la propiedad, bien o derecho que se tiene sobre los bienes muebles e inmuebles de los entes públicos;</w:t>
      </w:r>
    </w:p>
    <w:p w14:paraId="17BCC87A" w14:textId="77777777" w:rsidR="005F5B61" w:rsidRPr="007F3C35" w:rsidRDefault="005F5B61" w:rsidP="005F5B61">
      <w:pPr>
        <w:pStyle w:val="Prrafodelista"/>
        <w:spacing w:after="0"/>
        <w:ind w:left="1080"/>
        <w:jc w:val="both"/>
        <w:rPr>
          <w:rFonts w:ascii="Arial" w:hAnsi="Arial" w:cs="Arial"/>
          <w:b/>
          <w:sz w:val="24"/>
          <w:szCs w:val="24"/>
        </w:rPr>
      </w:pPr>
    </w:p>
    <w:p w14:paraId="4063AE96" w14:textId="77777777" w:rsidR="00991F98" w:rsidRPr="007F3C35" w:rsidRDefault="005F5B61" w:rsidP="005F5B61">
      <w:pPr>
        <w:pStyle w:val="Prrafodelista"/>
        <w:numPr>
          <w:ilvl w:val="0"/>
          <w:numId w:val="3"/>
        </w:numPr>
        <w:spacing w:after="0"/>
        <w:jc w:val="both"/>
        <w:rPr>
          <w:rFonts w:ascii="Arial" w:hAnsi="Arial" w:cs="Arial"/>
          <w:b/>
          <w:sz w:val="32"/>
          <w:szCs w:val="24"/>
        </w:rPr>
      </w:pPr>
      <w:r w:rsidRPr="007F3C35">
        <w:rPr>
          <w:rFonts w:ascii="Arial" w:eastAsia="Times New Roman" w:hAnsi="Arial" w:cs="Arial"/>
          <w:b/>
          <w:sz w:val="24"/>
          <w:szCs w:val="20"/>
        </w:rPr>
        <w:t>Entes públicos:</w:t>
      </w:r>
      <w:r w:rsidRPr="007F3C35">
        <w:rPr>
          <w:rFonts w:ascii="Arial" w:eastAsia="Times New Roman" w:hAnsi="Arial" w:cs="Arial"/>
          <w:sz w:val="24"/>
          <w:szCs w:val="20"/>
        </w:rPr>
        <w:t xml:space="preserve"> el Poder Ejecutivo del Estado de Jalisco, sus Dependencias Centralizadas y Paraestatales; el Poder Judicial del Estado de Jalisco; el Poder Legislativo del Estado de Jalisco; la Administración Pública Municipal Centralizada y </w:t>
      </w:r>
      <w:r w:rsidRPr="008F36EF">
        <w:rPr>
          <w:rFonts w:ascii="Arial" w:eastAsia="Times New Roman" w:hAnsi="Arial" w:cs="Arial"/>
          <w:sz w:val="24"/>
          <w:szCs w:val="20"/>
        </w:rPr>
        <w:t>Paramunicipal</w:t>
      </w:r>
      <w:r w:rsidRPr="007F3C35">
        <w:rPr>
          <w:rFonts w:ascii="Arial" w:eastAsia="Times New Roman" w:hAnsi="Arial" w:cs="Arial"/>
          <w:sz w:val="24"/>
          <w:szCs w:val="20"/>
        </w:rPr>
        <w:t>; y los Organismos Constitucionalmente Autónomos;</w:t>
      </w:r>
    </w:p>
    <w:p w14:paraId="4B2D8828" w14:textId="77777777" w:rsidR="005F5B61" w:rsidRPr="007F3C35" w:rsidRDefault="005F5B61" w:rsidP="005F5B61">
      <w:pPr>
        <w:pStyle w:val="Prrafodelista"/>
        <w:spacing w:after="0"/>
        <w:ind w:left="1080"/>
        <w:jc w:val="both"/>
        <w:rPr>
          <w:rFonts w:ascii="Arial" w:hAnsi="Arial" w:cs="Arial"/>
          <w:b/>
          <w:sz w:val="24"/>
          <w:szCs w:val="24"/>
        </w:rPr>
      </w:pPr>
    </w:p>
    <w:p w14:paraId="2CCD544D"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Fallo:</w:t>
      </w:r>
      <w:r w:rsidRPr="007F3C35">
        <w:rPr>
          <w:rFonts w:ascii="Arial" w:hAnsi="Arial" w:cs="Arial"/>
          <w:sz w:val="24"/>
          <w:szCs w:val="24"/>
        </w:rPr>
        <w:t xml:space="preserve"> Acto de la</w:t>
      </w:r>
      <w:r w:rsidRPr="007F3C35">
        <w:rPr>
          <w:rFonts w:ascii="Arial" w:hAnsi="Arial" w:cs="Arial"/>
          <w:b/>
          <w:sz w:val="24"/>
          <w:szCs w:val="24"/>
        </w:rPr>
        <w:t xml:space="preserve"> </w:t>
      </w:r>
      <w:r w:rsidRPr="007F3C35">
        <w:rPr>
          <w:rFonts w:ascii="Arial" w:hAnsi="Arial" w:cs="Arial"/>
          <w:sz w:val="24"/>
          <w:szCs w:val="24"/>
        </w:rPr>
        <w:t xml:space="preserve">Autoridad donde se determina sobre un proceso de adquisición o enajenación. </w:t>
      </w:r>
    </w:p>
    <w:p w14:paraId="5C27EBC8" w14:textId="77777777" w:rsidR="00991F98" w:rsidRPr="007F3C35" w:rsidRDefault="00991F98" w:rsidP="00991F98">
      <w:pPr>
        <w:pStyle w:val="Prrafodelista"/>
        <w:rPr>
          <w:rFonts w:ascii="Arial" w:hAnsi="Arial" w:cs="Arial"/>
          <w:b/>
          <w:sz w:val="24"/>
          <w:szCs w:val="24"/>
        </w:rPr>
      </w:pPr>
    </w:p>
    <w:p w14:paraId="028D4162" w14:textId="77777777" w:rsidR="00991F98" w:rsidRPr="007F3C35" w:rsidRDefault="00991F98" w:rsidP="00991F98">
      <w:pPr>
        <w:pStyle w:val="Prrafodelista"/>
        <w:numPr>
          <w:ilvl w:val="0"/>
          <w:numId w:val="3"/>
        </w:numPr>
        <w:spacing w:after="0"/>
        <w:jc w:val="both"/>
        <w:rPr>
          <w:rFonts w:ascii="Arial" w:hAnsi="Arial" w:cs="Arial"/>
          <w:sz w:val="24"/>
          <w:szCs w:val="24"/>
        </w:rPr>
      </w:pPr>
      <w:r w:rsidRPr="007F3C35">
        <w:rPr>
          <w:rFonts w:ascii="Arial" w:hAnsi="Arial" w:cs="Arial"/>
          <w:b/>
          <w:sz w:val="24"/>
          <w:szCs w:val="24"/>
        </w:rPr>
        <w:t xml:space="preserve">Fianza o póliza: </w:t>
      </w:r>
      <w:r w:rsidRPr="007F3C35">
        <w:rPr>
          <w:rFonts w:ascii="Arial" w:hAnsi="Arial" w:cs="Arial"/>
          <w:sz w:val="24"/>
          <w:szCs w:val="24"/>
        </w:rPr>
        <w:t>Cantidad de dinero u objeto de valor que se da para asegurar el cumplimiento de</w:t>
      </w:r>
      <w:r w:rsidRPr="007F3C35">
        <w:rPr>
          <w:rFonts w:ascii="Arial" w:eastAsia="Times New Roman" w:hAnsi="Arial" w:cs="Arial"/>
          <w:sz w:val="24"/>
          <w:szCs w:val="24"/>
        </w:rPr>
        <w:t xml:space="preserve"> suministros, la seriedad de la oferta y la correcta aplicación de los anticipos u otra obligación, misma que será expedida por una institución autorizada en el Estado;</w:t>
      </w:r>
    </w:p>
    <w:p w14:paraId="00120B65" w14:textId="77777777" w:rsidR="00991F98" w:rsidRPr="007F3C35" w:rsidRDefault="00991F98" w:rsidP="00991F98">
      <w:pPr>
        <w:tabs>
          <w:tab w:val="num" w:pos="0"/>
        </w:tabs>
        <w:autoSpaceDE w:val="0"/>
        <w:autoSpaceDN w:val="0"/>
        <w:adjustRightInd w:val="0"/>
        <w:rPr>
          <w:rFonts w:ascii="Arial" w:hAnsi="Arial" w:cs="Arial"/>
          <w:sz w:val="20"/>
          <w:szCs w:val="20"/>
          <w:lang w:val="es-MX"/>
        </w:rPr>
      </w:pPr>
    </w:p>
    <w:p w14:paraId="4F4BDD69" w14:textId="77777777" w:rsidR="00991F98" w:rsidRPr="007F3C35" w:rsidRDefault="00991F98" w:rsidP="00991F98">
      <w:pPr>
        <w:pStyle w:val="Prrafodelista"/>
        <w:numPr>
          <w:ilvl w:val="0"/>
          <w:numId w:val="3"/>
        </w:numPr>
        <w:spacing w:after="0"/>
        <w:jc w:val="both"/>
        <w:rPr>
          <w:rFonts w:ascii="Arial" w:hAnsi="Arial" w:cs="Arial"/>
          <w:sz w:val="24"/>
          <w:szCs w:val="20"/>
        </w:rPr>
      </w:pPr>
      <w:r w:rsidRPr="007F3C35">
        <w:rPr>
          <w:rFonts w:ascii="Arial" w:eastAsia="Times New Roman" w:hAnsi="Arial" w:cs="Arial"/>
          <w:b/>
          <w:sz w:val="24"/>
          <w:szCs w:val="20"/>
        </w:rPr>
        <w:lastRenderedPageBreak/>
        <w:t>Garantía:</w:t>
      </w:r>
      <w:r w:rsidRPr="007F3C35">
        <w:rPr>
          <w:rFonts w:ascii="Arial" w:eastAsia="Times New Roman" w:hAnsi="Arial" w:cs="Arial"/>
          <w:sz w:val="24"/>
          <w:szCs w:val="20"/>
        </w:rPr>
        <w:t xml:space="preserve"> 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2C79ED11" w14:textId="77777777" w:rsidR="00991F98" w:rsidRPr="007F3C35" w:rsidRDefault="00991F98" w:rsidP="00991F98">
      <w:pPr>
        <w:tabs>
          <w:tab w:val="num" w:pos="0"/>
        </w:tabs>
        <w:autoSpaceDE w:val="0"/>
        <w:autoSpaceDN w:val="0"/>
        <w:adjustRightInd w:val="0"/>
        <w:rPr>
          <w:rFonts w:ascii="Arial" w:hAnsi="Arial" w:cs="Arial"/>
          <w:szCs w:val="20"/>
          <w:lang w:val="es-MX"/>
        </w:rPr>
      </w:pPr>
    </w:p>
    <w:p w14:paraId="5C886B9B" w14:textId="77777777" w:rsidR="00991F98" w:rsidRPr="007F3C35" w:rsidRDefault="00991F98" w:rsidP="00991F98">
      <w:pPr>
        <w:pStyle w:val="Prrafodelista"/>
        <w:numPr>
          <w:ilvl w:val="0"/>
          <w:numId w:val="3"/>
        </w:numPr>
        <w:spacing w:after="0"/>
        <w:jc w:val="both"/>
        <w:rPr>
          <w:rFonts w:ascii="Arial" w:hAnsi="Arial" w:cs="Arial"/>
          <w:sz w:val="24"/>
          <w:szCs w:val="20"/>
        </w:rPr>
      </w:pPr>
      <w:r w:rsidRPr="007F3C35">
        <w:rPr>
          <w:rFonts w:ascii="Arial" w:eastAsia="Times New Roman" w:hAnsi="Arial" w:cs="Arial"/>
          <w:b/>
          <w:sz w:val="24"/>
          <w:szCs w:val="20"/>
        </w:rPr>
        <w:t>Investigación de Mercado:</w:t>
      </w:r>
      <w:r w:rsidRPr="007F3C35">
        <w:rPr>
          <w:rFonts w:ascii="Arial" w:eastAsia="Times New Roman" w:hAnsi="Arial" w:cs="Arial"/>
          <w:sz w:val="24"/>
          <w:szCs w:val="20"/>
        </w:rPr>
        <w:t xml:space="preserve"> Técnica usada para identificar las características del mercado de bienes y servicios específicos</w:t>
      </w:r>
      <w:r w:rsidR="00275052">
        <w:rPr>
          <w:rFonts w:ascii="Arial" w:eastAsia="Times New Roman" w:hAnsi="Arial" w:cs="Arial"/>
          <w:sz w:val="24"/>
          <w:szCs w:val="20"/>
        </w:rPr>
        <w:t>,</w:t>
      </w:r>
      <w:r w:rsidRPr="007F3C35">
        <w:rPr>
          <w:rFonts w:ascii="Arial" w:eastAsia="Times New Roman" w:hAnsi="Arial" w:cs="Arial"/>
          <w:sz w:val="24"/>
          <w:szCs w:val="20"/>
        </w:rPr>
        <w:t xml:space="preserve"> a fin de proveer al área requirente de información útil, para planear la adquisición y arrendamiento de bienes o la prestación de servicios;</w:t>
      </w:r>
    </w:p>
    <w:p w14:paraId="78950F9E" w14:textId="77777777" w:rsidR="00991F98" w:rsidRPr="007F3C35" w:rsidRDefault="00991F98" w:rsidP="00991F98">
      <w:pPr>
        <w:tabs>
          <w:tab w:val="num" w:pos="0"/>
        </w:tabs>
        <w:autoSpaceDE w:val="0"/>
        <w:autoSpaceDN w:val="0"/>
        <w:adjustRightInd w:val="0"/>
        <w:rPr>
          <w:rFonts w:ascii="Arial" w:hAnsi="Arial" w:cs="Arial"/>
          <w:szCs w:val="20"/>
          <w:lang w:val="es-MX"/>
        </w:rPr>
      </w:pPr>
    </w:p>
    <w:p w14:paraId="09851956" w14:textId="77777777" w:rsidR="00612131" w:rsidRPr="007F3C35" w:rsidRDefault="00991F98" w:rsidP="00991F98">
      <w:pPr>
        <w:pStyle w:val="Prrafodelista"/>
        <w:numPr>
          <w:ilvl w:val="0"/>
          <w:numId w:val="3"/>
        </w:numPr>
        <w:spacing w:after="0"/>
        <w:jc w:val="both"/>
        <w:rPr>
          <w:rFonts w:ascii="Arial" w:hAnsi="Arial" w:cs="Arial"/>
          <w:b/>
          <w:sz w:val="24"/>
          <w:szCs w:val="24"/>
        </w:rPr>
      </w:pPr>
      <w:r w:rsidRPr="007F3C35">
        <w:rPr>
          <w:rFonts w:ascii="Arial" w:eastAsia="Times New Roman" w:hAnsi="Arial" w:cs="Arial"/>
          <w:b/>
          <w:sz w:val="24"/>
          <w:szCs w:val="20"/>
        </w:rPr>
        <w:t>Insaculación:</w:t>
      </w:r>
      <w:r w:rsidRPr="007F3C35">
        <w:rPr>
          <w:rFonts w:ascii="Arial" w:eastAsia="Times New Roman" w:hAnsi="Arial" w:cs="Arial"/>
          <w:sz w:val="24"/>
          <w:szCs w:val="20"/>
        </w:rPr>
        <w:t xml:space="preserve"> Es el procedimiento mediante el cual se somete al azar el resultado de los medios causales o fortuitos empleados para fiar a la suerte una resolución;</w:t>
      </w:r>
    </w:p>
    <w:p w14:paraId="5229B250" w14:textId="77777777" w:rsidR="00991F98" w:rsidRPr="007F3C35" w:rsidRDefault="00991F98" w:rsidP="00991F98">
      <w:pPr>
        <w:pStyle w:val="Prrafodelista"/>
        <w:rPr>
          <w:rFonts w:ascii="Arial" w:hAnsi="Arial" w:cs="Arial"/>
          <w:b/>
          <w:sz w:val="24"/>
          <w:szCs w:val="24"/>
        </w:rPr>
      </w:pPr>
    </w:p>
    <w:p w14:paraId="24AA7823"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Ley: </w:t>
      </w:r>
      <w:r w:rsidRPr="007F3C35">
        <w:rPr>
          <w:rFonts w:ascii="Arial" w:hAnsi="Arial" w:cs="Arial"/>
          <w:sz w:val="24"/>
          <w:szCs w:val="24"/>
        </w:rPr>
        <w:t xml:space="preserve">Ley de Compras Gubernamentales, Enajenaciones y Contratación de Servicios del Estado de Jalisco y sus Municipios. </w:t>
      </w:r>
    </w:p>
    <w:p w14:paraId="3ACF9EB9" w14:textId="77777777" w:rsidR="00612131" w:rsidRPr="007F3C35" w:rsidRDefault="00612131" w:rsidP="00612131">
      <w:pPr>
        <w:pStyle w:val="Prrafodelista"/>
        <w:spacing w:after="0"/>
        <w:ind w:left="1080"/>
        <w:jc w:val="both"/>
        <w:rPr>
          <w:rFonts w:ascii="Arial" w:hAnsi="Arial" w:cs="Arial"/>
          <w:b/>
          <w:sz w:val="24"/>
          <w:szCs w:val="24"/>
        </w:rPr>
      </w:pPr>
    </w:p>
    <w:p w14:paraId="4A08E809"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Licitante: </w:t>
      </w:r>
      <w:r w:rsidRPr="007F3C35">
        <w:rPr>
          <w:rFonts w:ascii="Arial" w:hAnsi="Arial" w:cs="Arial"/>
          <w:sz w:val="24"/>
          <w:szCs w:val="24"/>
        </w:rPr>
        <w:t xml:space="preserve">Persona Física o Jurídica que participa en cualquier procedimiento de Licitación Pública. </w:t>
      </w:r>
    </w:p>
    <w:p w14:paraId="52BA9063" w14:textId="77777777" w:rsidR="008B0528" w:rsidRPr="007F3C35" w:rsidRDefault="008B0528" w:rsidP="008B0528">
      <w:pPr>
        <w:pStyle w:val="Prrafodelista"/>
        <w:autoSpaceDE w:val="0"/>
        <w:autoSpaceDN w:val="0"/>
        <w:adjustRightInd w:val="0"/>
        <w:ind w:left="1080"/>
        <w:rPr>
          <w:rFonts w:ascii="Arial" w:hAnsi="Arial" w:cs="Arial"/>
          <w:sz w:val="20"/>
          <w:szCs w:val="20"/>
        </w:rPr>
      </w:pPr>
    </w:p>
    <w:p w14:paraId="5A420E1D" w14:textId="77777777" w:rsidR="008B0528" w:rsidRPr="007F3C35" w:rsidRDefault="008B0528" w:rsidP="008B0528">
      <w:pPr>
        <w:pStyle w:val="Prrafodelista"/>
        <w:numPr>
          <w:ilvl w:val="0"/>
          <w:numId w:val="3"/>
        </w:numPr>
        <w:tabs>
          <w:tab w:val="num" w:pos="0"/>
        </w:tabs>
        <w:autoSpaceDE w:val="0"/>
        <w:autoSpaceDN w:val="0"/>
        <w:adjustRightInd w:val="0"/>
        <w:rPr>
          <w:rFonts w:ascii="Arial" w:eastAsia="Calibri" w:hAnsi="Arial" w:cs="Arial"/>
          <w:sz w:val="24"/>
          <w:szCs w:val="20"/>
        </w:rPr>
      </w:pPr>
      <w:r w:rsidRPr="007F3C35">
        <w:rPr>
          <w:rFonts w:ascii="Arial" w:eastAsia="Calibri" w:hAnsi="Arial" w:cs="Arial"/>
          <w:b/>
          <w:sz w:val="24"/>
          <w:szCs w:val="20"/>
        </w:rPr>
        <w:t>Órganos de Control:</w:t>
      </w:r>
      <w:r w:rsidRPr="007F3C35">
        <w:rPr>
          <w:rFonts w:ascii="Arial" w:eastAsia="Calibri" w:hAnsi="Arial" w:cs="Arial"/>
          <w:sz w:val="24"/>
          <w:szCs w:val="20"/>
        </w:rPr>
        <w:t xml:space="preserve"> la Contraloría del Estado y los órganos internos de control de los entes públicos;</w:t>
      </w:r>
    </w:p>
    <w:p w14:paraId="33245ACF" w14:textId="77777777" w:rsidR="00612131" w:rsidRPr="007F3C35" w:rsidRDefault="00612131" w:rsidP="00612131">
      <w:pPr>
        <w:pStyle w:val="Prrafodelista"/>
        <w:spacing w:after="0"/>
        <w:ind w:left="1080"/>
        <w:jc w:val="both"/>
        <w:rPr>
          <w:rFonts w:ascii="Arial" w:hAnsi="Arial" w:cs="Arial"/>
          <w:b/>
          <w:sz w:val="24"/>
          <w:szCs w:val="24"/>
        </w:rPr>
      </w:pPr>
    </w:p>
    <w:p w14:paraId="14BC7CBC"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Partida:</w:t>
      </w:r>
      <w:r w:rsidRPr="007F3C35">
        <w:rPr>
          <w:rFonts w:ascii="Arial" w:hAnsi="Arial" w:cs="Arial"/>
          <w:sz w:val="24"/>
          <w:szCs w:val="24"/>
        </w:rPr>
        <w:t xml:space="preserve"> Codificación que identifica de manera concreta el concepto del que se trata, definiendo un determinado bien o servicio de manera parcial, el cual corresponde a un todo. </w:t>
      </w:r>
    </w:p>
    <w:p w14:paraId="1E0A015B" w14:textId="77777777" w:rsidR="00612131" w:rsidRPr="007F3C35" w:rsidRDefault="00612131" w:rsidP="00612131">
      <w:pPr>
        <w:pStyle w:val="Prrafodelista"/>
        <w:spacing w:after="0"/>
        <w:ind w:left="1080"/>
        <w:jc w:val="both"/>
        <w:rPr>
          <w:rFonts w:ascii="Arial" w:hAnsi="Arial" w:cs="Arial"/>
          <w:b/>
          <w:sz w:val="24"/>
          <w:szCs w:val="24"/>
        </w:rPr>
      </w:pPr>
    </w:p>
    <w:p w14:paraId="00E2B75C" w14:textId="37225FD7" w:rsidR="0083256E" w:rsidRPr="007F3C35" w:rsidRDefault="0083256E" w:rsidP="0083256E">
      <w:pPr>
        <w:pStyle w:val="Prrafodelista"/>
        <w:numPr>
          <w:ilvl w:val="0"/>
          <w:numId w:val="3"/>
        </w:numPr>
        <w:spacing w:after="0"/>
        <w:jc w:val="both"/>
        <w:rPr>
          <w:rFonts w:ascii="Arial" w:hAnsi="Arial" w:cs="Arial"/>
          <w:sz w:val="24"/>
          <w:szCs w:val="20"/>
        </w:rPr>
      </w:pPr>
      <w:r w:rsidRPr="007F3C35">
        <w:rPr>
          <w:rFonts w:ascii="Arial" w:eastAsia="Times New Roman" w:hAnsi="Arial" w:cs="Arial"/>
          <w:b/>
          <w:sz w:val="24"/>
          <w:szCs w:val="20"/>
        </w:rPr>
        <w:t>Proveedor:</w:t>
      </w:r>
      <w:r w:rsidRPr="007F3C35">
        <w:rPr>
          <w:rFonts w:ascii="Arial" w:eastAsia="Times New Roman" w:hAnsi="Arial" w:cs="Arial"/>
          <w:sz w:val="24"/>
          <w:szCs w:val="20"/>
        </w:rPr>
        <w:t xml:space="preserve"> Toda persona física o jurídica que suministre mercancías, materias primas y demás bienes muebles, proporcione inmuebles en arrendamiento o preste servicios a los sujetos obligados</w:t>
      </w:r>
      <w:r w:rsidR="004B60E8">
        <w:rPr>
          <w:rFonts w:ascii="Arial" w:eastAsia="Times New Roman" w:hAnsi="Arial" w:cs="Arial"/>
          <w:sz w:val="24"/>
          <w:szCs w:val="20"/>
        </w:rPr>
        <w:t>.</w:t>
      </w:r>
    </w:p>
    <w:p w14:paraId="14A0F9D9" w14:textId="77777777" w:rsidR="0083256E" w:rsidRPr="007F3C35" w:rsidRDefault="0083256E" w:rsidP="0083256E">
      <w:pPr>
        <w:tabs>
          <w:tab w:val="num" w:pos="0"/>
        </w:tabs>
        <w:autoSpaceDE w:val="0"/>
        <w:autoSpaceDN w:val="0"/>
        <w:adjustRightInd w:val="0"/>
        <w:rPr>
          <w:rFonts w:ascii="Arial" w:hAnsi="Arial" w:cs="Arial"/>
          <w:szCs w:val="20"/>
          <w:lang w:val="es-MX"/>
        </w:rPr>
      </w:pPr>
    </w:p>
    <w:p w14:paraId="7E9DC0DD" w14:textId="77777777" w:rsidR="0083256E" w:rsidRPr="007F3C35" w:rsidRDefault="0083256E" w:rsidP="0083256E">
      <w:pPr>
        <w:pStyle w:val="Prrafodelista"/>
        <w:numPr>
          <w:ilvl w:val="0"/>
          <w:numId w:val="3"/>
        </w:numPr>
        <w:spacing w:after="0"/>
        <w:jc w:val="both"/>
        <w:rPr>
          <w:rFonts w:ascii="Arial" w:eastAsia="Times New Roman" w:hAnsi="Arial" w:cs="Arial"/>
          <w:sz w:val="24"/>
          <w:szCs w:val="20"/>
        </w:rPr>
      </w:pPr>
      <w:r w:rsidRPr="007F3C35">
        <w:rPr>
          <w:rFonts w:ascii="Arial" w:eastAsia="Times New Roman" w:hAnsi="Arial" w:cs="Arial"/>
          <w:b/>
          <w:sz w:val="24"/>
          <w:szCs w:val="20"/>
        </w:rPr>
        <w:t>Ofertas subsecuentes de descuento:</w:t>
      </w:r>
      <w:r w:rsidRPr="007F3C35">
        <w:rPr>
          <w:rFonts w:ascii="Arial" w:eastAsia="Times New Roman" w:hAnsi="Arial" w:cs="Arial"/>
          <w:sz w:val="24"/>
          <w:szCs w:val="20"/>
        </w:rPr>
        <w:t xml:space="preserve"> Modalidad utilizada en las licitaciones públicas,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14:paraId="04FCCB1F" w14:textId="77777777" w:rsidR="00450048" w:rsidRPr="007F3C35" w:rsidRDefault="00450048" w:rsidP="00450048">
      <w:pPr>
        <w:pStyle w:val="Prrafodelista"/>
        <w:rPr>
          <w:rFonts w:ascii="Arial" w:eastAsia="Times New Roman" w:hAnsi="Arial" w:cs="Arial"/>
          <w:sz w:val="24"/>
          <w:szCs w:val="20"/>
        </w:rPr>
      </w:pPr>
    </w:p>
    <w:p w14:paraId="7109249F" w14:textId="77777777" w:rsidR="0083256E" w:rsidRPr="008F36EF" w:rsidRDefault="00450048" w:rsidP="00586F06">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lastRenderedPageBreak/>
        <w:t>Reglamento:</w:t>
      </w:r>
      <w:r w:rsidRPr="007F3C35">
        <w:rPr>
          <w:rFonts w:ascii="Arial" w:hAnsi="Arial" w:cs="Arial"/>
          <w:sz w:val="24"/>
          <w:szCs w:val="24"/>
        </w:rPr>
        <w:t xml:space="preserve"> </w:t>
      </w:r>
      <w:r w:rsidRPr="008F36EF">
        <w:rPr>
          <w:rFonts w:ascii="Arial" w:hAnsi="Arial" w:cs="Arial"/>
          <w:sz w:val="24"/>
          <w:szCs w:val="24"/>
        </w:rPr>
        <w:t>Reglamento de la Ley de Compras Gubernamentales, Enajenaciones y Contratación de Servicios del Estado de Jalisco y sus Municipios</w:t>
      </w:r>
      <w:r w:rsidR="008F36EF">
        <w:rPr>
          <w:rFonts w:ascii="Arial" w:hAnsi="Arial" w:cs="Arial"/>
          <w:sz w:val="24"/>
          <w:szCs w:val="24"/>
        </w:rPr>
        <w:t>.</w:t>
      </w:r>
      <w:r w:rsidRPr="008F36EF">
        <w:rPr>
          <w:rFonts w:ascii="Arial" w:hAnsi="Arial" w:cs="Arial"/>
          <w:sz w:val="24"/>
          <w:szCs w:val="24"/>
        </w:rPr>
        <w:t xml:space="preserve"> </w:t>
      </w:r>
    </w:p>
    <w:p w14:paraId="06CEE917" w14:textId="77777777" w:rsidR="00450048" w:rsidRPr="007F3C35" w:rsidRDefault="00450048" w:rsidP="00450048">
      <w:pPr>
        <w:pStyle w:val="Prrafodelista"/>
        <w:rPr>
          <w:rFonts w:ascii="Arial" w:hAnsi="Arial" w:cs="Arial"/>
          <w:b/>
          <w:sz w:val="24"/>
          <w:szCs w:val="24"/>
        </w:rPr>
      </w:pPr>
    </w:p>
    <w:p w14:paraId="4AD0DE9D"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RUPC:</w:t>
      </w:r>
      <w:r w:rsidRPr="007F3C35">
        <w:rPr>
          <w:rFonts w:ascii="Arial" w:hAnsi="Arial" w:cs="Arial"/>
          <w:sz w:val="24"/>
          <w:szCs w:val="24"/>
        </w:rPr>
        <w:t xml:space="preserve"> El Registro Único de Proveedores y Contratistas señalado en la Ley. </w:t>
      </w:r>
    </w:p>
    <w:p w14:paraId="49F8FCE9" w14:textId="77777777" w:rsidR="00612131" w:rsidRPr="007F3C35" w:rsidRDefault="00612131" w:rsidP="00612131">
      <w:pPr>
        <w:pStyle w:val="Prrafodelista"/>
        <w:spacing w:after="0"/>
        <w:ind w:left="1080"/>
        <w:jc w:val="both"/>
        <w:rPr>
          <w:rStyle w:val="Ninguno"/>
          <w:rFonts w:ascii="Arial" w:hAnsi="Arial" w:cs="Arial"/>
          <w:b/>
          <w:sz w:val="24"/>
          <w:szCs w:val="24"/>
        </w:rPr>
      </w:pPr>
    </w:p>
    <w:p w14:paraId="700B423F" w14:textId="50D404B7" w:rsidR="00E41C69" w:rsidRPr="007F3C35" w:rsidRDefault="00E41C69" w:rsidP="00E41C69">
      <w:pPr>
        <w:pStyle w:val="Prrafodelista"/>
        <w:numPr>
          <w:ilvl w:val="0"/>
          <w:numId w:val="3"/>
        </w:numPr>
        <w:spacing w:after="0"/>
        <w:jc w:val="both"/>
        <w:rPr>
          <w:rStyle w:val="Ninguno"/>
          <w:rFonts w:ascii="Arial" w:hAnsi="Arial" w:cs="Arial"/>
          <w:b/>
          <w:sz w:val="24"/>
          <w:szCs w:val="24"/>
        </w:rPr>
      </w:pPr>
      <w:r w:rsidRPr="007F3C35">
        <w:rPr>
          <w:rStyle w:val="Ninguno"/>
          <w:rFonts w:ascii="Arial" w:hAnsi="Arial" w:cs="Arial"/>
          <w:b/>
          <w:sz w:val="24"/>
          <w:szCs w:val="24"/>
        </w:rPr>
        <w:t>SAMAPA:</w:t>
      </w:r>
      <w:r w:rsidRPr="007F3C35">
        <w:rPr>
          <w:rStyle w:val="Ninguno"/>
          <w:rFonts w:ascii="Arial" w:hAnsi="Arial" w:cs="Arial"/>
          <w:sz w:val="24"/>
          <w:szCs w:val="24"/>
        </w:rPr>
        <w:t xml:space="preserve"> </w:t>
      </w:r>
      <w:r w:rsidRPr="007F3C35">
        <w:rPr>
          <w:rStyle w:val="Ninguno"/>
          <w:rFonts w:ascii="Arial" w:hAnsi="Arial" w:cs="Arial"/>
          <w:bCs/>
          <w:sz w:val="24"/>
          <w:szCs w:val="24"/>
          <w:lang w:val="es-ES_tradnl"/>
        </w:rPr>
        <w:t>S</w:t>
      </w:r>
      <w:r w:rsidR="005703F0" w:rsidRPr="007F3C35">
        <w:rPr>
          <w:rStyle w:val="Ninguno"/>
          <w:rFonts w:ascii="Arial" w:hAnsi="Arial" w:cs="Arial"/>
          <w:bCs/>
          <w:sz w:val="24"/>
          <w:szCs w:val="24"/>
          <w:lang w:val="es-ES_tradnl"/>
        </w:rPr>
        <w:t xml:space="preserve">istema </w:t>
      </w:r>
      <w:r w:rsidRPr="007F3C35">
        <w:rPr>
          <w:rStyle w:val="Ninguno"/>
          <w:rFonts w:ascii="Arial" w:hAnsi="Arial" w:cs="Arial"/>
          <w:bCs/>
          <w:sz w:val="24"/>
          <w:szCs w:val="24"/>
          <w:lang w:val="es-ES_tradnl"/>
        </w:rPr>
        <w:t>A</w:t>
      </w:r>
      <w:r w:rsidR="005703F0" w:rsidRPr="007F3C35">
        <w:rPr>
          <w:rStyle w:val="Ninguno"/>
          <w:rFonts w:ascii="Arial" w:hAnsi="Arial" w:cs="Arial"/>
          <w:bCs/>
          <w:sz w:val="24"/>
          <w:szCs w:val="24"/>
          <w:lang w:val="es-ES_tradnl"/>
        </w:rPr>
        <w:t>dministrativo</w:t>
      </w:r>
      <w:r w:rsidRPr="007F3C35">
        <w:rPr>
          <w:rStyle w:val="Ninguno"/>
          <w:rFonts w:ascii="Arial" w:hAnsi="Arial" w:cs="Arial"/>
          <w:bCs/>
          <w:sz w:val="24"/>
          <w:szCs w:val="24"/>
          <w:lang w:val="es-ES_tradnl"/>
        </w:rPr>
        <w:t xml:space="preserve"> M</w:t>
      </w:r>
      <w:r w:rsidR="005703F0" w:rsidRPr="007F3C35">
        <w:rPr>
          <w:rStyle w:val="Ninguno"/>
          <w:rFonts w:ascii="Arial" w:hAnsi="Arial" w:cs="Arial"/>
          <w:bCs/>
          <w:sz w:val="24"/>
          <w:szCs w:val="24"/>
          <w:lang w:val="es-ES_tradnl"/>
        </w:rPr>
        <w:t>unicipal</w:t>
      </w:r>
      <w:r w:rsidRPr="007F3C35">
        <w:rPr>
          <w:rStyle w:val="Ninguno"/>
          <w:rFonts w:ascii="Arial" w:hAnsi="Arial" w:cs="Arial"/>
          <w:bCs/>
          <w:sz w:val="24"/>
          <w:szCs w:val="24"/>
          <w:lang w:val="es-ES_tradnl"/>
        </w:rPr>
        <w:t xml:space="preserve"> </w:t>
      </w:r>
      <w:r w:rsidR="005703F0" w:rsidRPr="007F3C35">
        <w:rPr>
          <w:rStyle w:val="Ninguno"/>
          <w:rFonts w:ascii="Arial" w:hAnsi="Arial" w:cs="Arial"/>
          <w:bCs/>
          <w:sz w:val="24"/>
          <w:szCs w:val="24"/>
          <w:lang w:val="es-ES_tradnl"/>
        </w:rPr>
        <w:t>de Agua Potable y</w:t>
      </w:r>
      <w:r w:rsidRPr="007F3C35">
        <w:rPr>
          <w:rStyle w:val="Ninguno"/>
          <w:rFonts w:ascii="Arial" w:hAnsi="Arial" w:cs="Arial"/>
          <w:bCs/>
          <w:sz w:val="24"/>
          <w:szCs w:val="24"/>
          <w:lang w:val="es-ES_tradnl"/>
        </w:rPr>
        <w:t xml:space="preserve"> A</w:t>
      </w:r>
      <w:r w:rsidR="0015318D">
        <w:rPr>
          <w:rStyle w:val="Ninguno"/>
          <w:rFonts w:ascii="Arial" w:hAnsi="Arial" w:cs="Arial"/>
          <w:bCs/>
          <w:sz w:val="24"/>
          <w:szCs w:val="24"/>
          <w:lang w:val="es-ES_tradnl"/>
        </w:rPr>
        <w:t>0</w:t>
      </w:r>
      <w:r w:rsidR="005703F0" w:rsidRPr="007F3C35">
        <w:rPr>
          <w:rStyle w:val="Ninguno"/>
          <w:rFonts w:ascii="Arial" w:hAnsi="Arial" w:cs="Arial"/>
          <w:bCs/>
          <w:sz w:val="24"/>
          <w:szCs w:val="24"/>
          <w:lang w:val="es-ES_tradnl"/>
        </w:rPr>
        <w:t>lcantarillado</w:t>
      </w:r>
      <w:r w:rsidRPr="007F3C35">
        <w:rPr>
          <w:rStyle w:val="Ninguno"/>
          <w:rFonts w:ascii="Arial" w:hAnsi="Arial" w:cs="Arial"/>
          <w:bCs/>
          <w:sz w:val="24"/>
          <w:szCs w:val="24"/>
          <w:lang w:val="es-ES_tradnl"/>
        </w:rPr>
        <w:t xml:space="preserve"> </w:t>
      </w:r>
      <w:r w:rsidR="005703F0" w:rsidRPr="007F3C35">
        <w:rPr>
          <w:rStyle w:val="Ninguno"/>
          <w:rFonts w:ascii="Arial" w:hAnsi="Arial" w:cs="Arial"/>
          <w:bCs/>
          <w:sz w:val="24"/>
          <w:szCs w:val="24"/>
          <w:lang w:val="es-ES_tradnl"/>
        </w:rPr>
        <w:t xml:space="preserve">del </w:t>
      </w:r>
      <w:r w:rsidRPr="007F3C35">
        <w:rPr>
          <w:rStyle w:val="Ninguno"/>
          <w:rFonts w:ascii="Arial" w:hAnsi="Arial" w:cs="Arial"/>
          <w:bCs/>
          <w:sz w:val="24"/>
          <w:szCs w:val="24"/>
          <w:lang w:val="es-ES_tradnl"/>
        </w:rPr>
        <w:t>M</w:t>
      </w:r>
      <w:r w:rsidR="005703F0" w:rsidRPr="007F3C35">
        <w:rPr>
          <w:rStyle w:val="Ninguno"/>
          <w:rFonts w:ascii="Arial" w:hAnsi="Arial" w:cs="Arial"/>
          <w:bCs/>
          <w:sz w:val="24"/>
          <w:szCs w:val="24"/>
          <w:lang w:val="es-ES_tradnl"/>
        </w:rPr>
        <w:t xml:space="preserve">unicipio </w:t>
      </w:r>
      <w:r w:rsidR="00F2732A" w:rsidRPr="007F3C35">
        <w:rPr>
          <w:rStyle w:val="Ninguno"/>
          <w:rFonts w:ascii="Arial" w:hAnsi="Arial" w:cs="Arial"/>
          <w:bCs/>
          <w:sz w:val="24"/>
          <w:szCs w:val="24"/>
          <w:lang w:val="es-ES_tradnl"/>
        </w:rPr>
        <w:t>de Ixtlahuacán</w:t>
      </w:r>
      <w:r w:rsidR="005703F0" w:rsidRPr="007F3C35">
        <w:rPr>
          <w:rStyle w:val="Ninguno"/>
          <w:rFonts w:ascii="Arial" w:hAnsi="Arial" w:cs="Arial"/>
          <w:bCs/>
          <w:sz w:val="24"/>
          <w:szCs w:val="24"/>
          <w:lang w:val="es-ES_tradnl"/>
        </w:rPr>
        <w:t xml:space="preserve"> de los </w:t>
      </w:r>
      <w:r w:rsidRPr="007F3C35">
        <w:rPr>
          <w:rStyle w:val="Ninguno"/>
          <w:rFonts w:ascii="Arial" w:hAnsi="Arial" w:cs="Arial"/>
          <w:bCs/>
          <w:sz w:val="24"/>
          <w:szCs w:val="24"/>
          <w:lang w:val="es-ES_tradnl"/>
        </w:rPr>
        <w:t>M</w:t>
      </w:r>
      <w:r w:rsidR="005703F0" w:rsidRPr="007F3C35">
        <w:rPr>
          <w:rStyle w:val="Ninguno"/>
          <w:rFonts w:ascii="Arial" w:hAnsi="Arial" w:cs="Arial"/>
          <w:bCs/>
          <w:sz w:val="24"/>
          <w:szCs w:val="24"/>
          <w:lang w:val="es-ES_tradnl"/>
        </w:rPr>
        <w:t>embrillos</w:t>
      </w:r>
      <w:r w:rsidRPr="007F3C35">
        <w:rPr>
          <w:rStyle w:val="Ninguno"/>
          <w:rFonts w:ascii="Arial" w:hAnsi="Arial" w:cs="Arial"/>
          <w:bCs/>
          <w:sz w:val="24"/>
          <w:szCs w:val="24"/>
          <w:lang w:val="es-ES_tradnl"/>
        </w:rPr>
        <w:t>, J</w:t>
      </w:r>
      <w:r w:rsidR="005703F0" w:rsidRPr="007F3C35">
        <w:rPr>
          <w:rStyle w:val="Ninguno"/>
          <w:rFonts w:ascii="Arial" w:hAnsi="Arial" w:cs="Arial"/>
          <w:bCs/>
          <w:sz w:val="24"/>
          <w:szCs w:val="24"/>
          <w:lang w:val="es-ES_tradnl"/>
        </w:rPr>
        <w:t>alisco</w:t>
      </w:r>
      <w:r w:rsidRPr="007F3C35">
        <w:rPr>
          <w:rStyle w:val="Ninguno"/>
          <w:rFonts w:ascii="Arial" w:hAnsi="Arial" w:cs="Arial"/>
          <w:sz w:val="24"/>
          <w:szCs w:val="24"/>
        </w:rPr>
        <w:t>.</w:t>
      </w:r>
    </w:p>
    <w:p w14:paraId="7AF94F4A" w14:textId="77777777" w:rsidR="00C145D4" w:rsidRPr="007F3C35" w:rsidRDefault="00C145D4" w:rsidP="00C145D4">
      <w:pPr>
        <w:pStyle w:val="Prrafodelista"/>
        <w:rPr>
          <w:rFonts w:ascii="Arial" w:hAnsi="Arial" w:cs="Arial"/>
          <w:b/>
          <w:sz w:val="24"/>
          <w:szCs w:val="24"/>
        </w:rPr>
      </w:pPr>
    </w:p>
    <w:p w14:paraId="4963B302"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SECG: </w:t>
      </w:r>
      <w:r w:rsidRPr="007F3C35">
        <w:rPr>
          <w:rFonts w:ascii="Arial" w:hAnsi="Arial" w:cs="Arial"/>
          <w:sz w:val="24"/>
          <w:szCs w:val="24"/>
        </w:rPr>
        <w:t xml:space="preserve">El Sistema Electrónico de Compras Gubernamentales señalado en la Ley. </w:t>
      </w:r>
    </w:p>
    <w:p w14:paraId="10D72793" w14:textId="77777777" w:rsidR="00612131" w:rsidRPr="007F3C35" w:rsidRDefault="00612131" w:rsidP="00612131">
      <w:pPr>
        <w:pStyle w:val="Prrafodelista"/>
        <w:spacing w:after="0"/>
        <w:ind w:left="1080"/>
        <w:jc w:val="both"/>
        <w:rPr>
          <w:rFonts w:ascii="Arial" w:hAnsi="Arial" w:cs="Arial"/>
          <w:b/>
          <w:sz w:val="24"/>
          <w:szCs w:val="24"/>
        </w:rPr>
      </w:pPr>
    </w:p>
    <w:p w14:paraId="2915EFB2"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Testigo Social: </w:t>
      </w:r>
      <w:r w:rsidRPr="007F3C35">
        <w:rPr>
          <w:rFonts w:ascii="Arial" w:hAnsi="Arial" w:cs="Arial"/>
          <w:sz w:val="24"/>
          <w:szCs w:val="24"/>
        </w:rPr>
        <w:t xml:space="preserve">La persona física o jurídica que participa con voz en los procedimientos de adquisiciones, arrendamientos y contratación de servicios y que emite un testimonio. </w:t>
      </w:r>
    </w:p>
    <w:p w14:paraId="49994978" w14:textId="77777777" w:rsidR="00612131" w:rsidRPr="007F3C35" w:rsidRDefault="00612131" w:rsidP="00612131">
      <w:pPr>
        <w:pStyle w:val="Prrafodelista"/>
        <w:spacing w:after="0"/>
        <w:ind w:left="1080"/>
        <w:jc w:val="both"/>
        <w:rPr>
          <w:rFonts w:ascii="Arial" w:hAnsi="Arial" w:cs="Arial"/>
          <w:b/>
          <w:sz w:val="24"/>
          <w:szCs w:val="24"/>
        </w:rPr>
      </w:pPr>
    </w:p>
    <w:p w14:paraId="18A45737" w14:textId="77777777" w:rsidR="00E41C69" w:rsidRPr="007F3C35" w:rsidRDefault="00E41C69" w:rsidP="00E41C69">
      <w:pPr>
        <w:pStyle w:val="Prrafodelista"/>
        <w:numPr>
          <w:ilvl w:val="0"/>
          <w:numId w:val="3"/>
        </w:numPr>
        <w:spacing w:after="0"/>
        <w:jc w:val="both"/>
        <w:rPr>
          <w:rFonts w:ascii="Arial" w:hAnsi="Arial" w:cs="Arial"/>
          <w:b/>
          <w:sz w:val="24"/>
          <w:szCs w:val="24"/>
        </w:rPr>
      </w:pPr>
      <w:r w:rsidRPr="007F3C35">
        <w:rPr>
          <w:rFonts w:ascii="Arial" w:hAnsi="Arial" w:cs="Arial"/>
          <w:b/>
          <w:sz w:val="24"/>
          <w:szCs w:val="24"/>
        </w:rPr>
        <w:t xml:space="preserve">Titular del Organismo: </w:t>
      </w:r>
      <w:r w:rsidRPr="007F3C35">
        <w:rPr>
          <w:rFonts w:ascii="Arial" w:hAnsi="Arial" w:cs="Arial"/>
          <w:sz w:val="24"/>
          <w:szCs w:val="24"/>
        </w:rPr>
        <w:t>El Director General del SAMAPA</w:t>
      </w:r>
      <w:r w:rsidRPr="007F3C35">
        <w:rPr>
          <w:rFonts w:ascii="Arial" w:hAnsi="Arial" w:cs="Arial"/>
          <w:b/>
          <w:sz w:val="24"/>
          <w:szCs w:val="24"/>
        </w:rPr>
        <w:t>.</w:t>
      </w:r>
    </w:p>
    <w:p w14:paraId="73B28B8E" w14:textId="77777777" w:rsidR="00612131" w:rsidRPr="007F3C35" w:rsidRDefault="00612131" w:rsidP="00612131">
      <w:pPr>
        <w:pStyle w:val="Prrafodelista"/>
        <w:spacing w:after="0"/>
        <w:ind w:left="1080"/>
        <w:jc w:val="both"/>
        <w:rPr>
          <w:rFonts w:ascii="Arial" w:hAnsi="Arial" w:cs="Arial"/>
          <w:sz w:val="24"/>
          <w:szCs w:val="24"/>
        </w:rPr>
      </w:pPr>
    </w:p>
    <w:p w14:paraId="23A0B7BB" w14:textId="6ED41313" w:rsidR="00E41C69" w:rsidRPr="007F3C35" w:rsidRDefault="00E41C69" w:rsidP="00E41C69">
      <w:pPr>
        <w:pStyle w:val="Prrafodelista"/>
        <w:numPr>
          <w:ilvl w:val="0"/>
          <w:numId w:val="3"/>
        </w:numPr>
        <w:spacing w:after="0"/>
        <w:jc w:val="both"/>
        <w:rPr>
          <w:rFonts w:ascii="Arial" w:hAnsi="Arial" w:cs="Arial"/>
          <w:sz w:val="24"/>
          <w:szCs w:val="24"/>
        </w:rPr>
      </w:pPr>
      <w:r w:rsidRPr="007F3C35">
        <w:rPr>
          <w:rFonts w:ascii="Arial" w:hAnsi="Arial" w:cs="Arial"/>
          <w:b/>
          <w:sz w:val="24"/>
          <w:szCs w:val="24"/>
        </w:rPr>
        <w:t xml:space="preserve">Unidad Centralizada de Compras: </w:t>
      </w:r>
      <w:r w:rsidRPr="007F3C35">
        <w:rPr>
          <w:rFonts w:ascii="Arial" w:hAnsi="Arial" w:cs="Arial"/>
          <w:sz w:val="24"/>
          <w:szCs w:val="24"/>
        </w:rPr>
        <w:t xml:space="preserve">La </w:t>
      </w:r>
      <w:r w:rsidRPr="00BB017C">
        <w:rPr>
          <w:rFonts w:ascii="Arial" w:hAnsi="Arial" w:cs="Arial"/>
          <w:sz w:val="24"/>
          <w:szCs w:val="24"/>
        </w:rPr>
        <w:t>Jefatura Administrativa</w:t>
      </w:r>
      <w:r w:rsidR="001A27D0" w:rsidRPr="00BB017C">
        <w:rPr>
          <w:rFonts w:ascii="Arial" w:hAnsi="Arial" w:cs="Arial"/>
          <w:sz w:val="24"/>
          <w:szCs w:val="24"/>
        </w:rPr>
        <w:t xml:space="preserve"> y de Compras</w:t>
      </w:r>
      <w:r w:rsidRPr="00BB017C">
        <w:rPr>
          <w:rFonts w:ascii="Arial" w:hAnsi="Arial" w:cs="Arial"/>
          <w:sz w:val="24"/>
          <w:szCs w:val="24"/>
        </w:rPr>
        <w:t xml:space="preserve"> del </w:t>
      </w:r>
      <w:r w:rsidR="00D94E0D" w:rsidRPr="00BB017C">
        <w:rPr>
          <w:rFonts w:ascii="Arial" w:hAnsi="Arial" w:cs="Arial"/>
          <w:sz w:val="24"/>
          <w:szCs w:val="24"/>
        </w:rPr>
        <w:t>SAMAPA</w:t>
      </w:r>
      <w:r w:rsidRPr="00BB017C">
        <w:rPr>
          <w:rFonts w:ascii="Arial" w:hAnsi="Arial" w:cs="Arial"/>
          <w:sz w:val="24"/>
          <w:szCs w:val="24"/>
        </w:rPr>
        <w:t>,</w:t>
      </w:r>
      <w:r w:rsidRPr="007F3C35">
        <w:rPr>
          <w:rFonts w:ascii="Arial" w:hAnsi="Arial" w:cs="Arial"/>
          <w:sz w:val="24"/>
          <w:szCs w:val="24"/>
        </w:rPr>
        <w:t xml:space="preserve"> responsable por el trámite de </w:t>
      </w:r>
      <w:r w:rsidR="00F2732A" w:rsidRPr="007F3C35">
        <w:rPr>
          <w:rFonts w:ascii="Arial" w:hAnsi="Arial" w:cs="Arial"/>
          <w:sz w:val="24"/>
          <w:szCs w:val="24"/>
        </w:rPr>
        <w:t>las adquisiciones</w:t>
      </w:r>
      <w:r w:rsidRPr="007F3C35">
        <w:rPr>
          <w:rFonts w:ascii="Arial" w:hAnsi="Arial" w:cs="Arial"/>
          <w:sz w:val="24"/>
          <w:szCs w:val="24"/>
        </w:rPr>
        <w:t xml:space="preserve"> o arrendamiento de bienes y la contratación de los servicios en el Organismo. </w:t>
      </w:r>
    </w:p>
    <w:p w14:paraId="67B53F32"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2F465F32" w14:textId="1AAAC441"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6A1732">
        <w:rPr>
          <w:rStyle w:val="Ninguno"/>
          <w:rFonts w:ascii="Arial" w:hAnsi="Arial" w:cs="Arial"/>
          <w:b/>
          <w:bCs/>
          <w:sz w:val="24"/>
          <w:szCs w:val="24"/>
          <w:lang w:val="pt-PT"/>
        </w:rPr>
        <w:t>4</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b/>
          <w:bCs/>
          <w:sz w:val="24"/>
          <w:szCs w:val="24"/>
          <w:lang w:val="pt-PT"/>
        </w:rPr>
        <w:t xml:space="preserve"> </w:t>
      </w:r>
      <w:r w:rsidRPr="007F3C35">
        <w:rPr>
          <w:rStyle w:val="Ninguno"/>
          <w:rFonts w:ascii="Arial" w:hAnsi="Arial" w:cs="Arial"/>
          <w:sz w:val="24"/>
          <w:szCs w:val="24"/>
          <w:lang w:val="es-ES_tradnl"/>
        </w:rPr>
        <w:t xml:space="preserve">Para los efectos de este </w:t>
      </w:r>
      <w:r w:rsidR="0030456A"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en las adquisiciones, enajenaciones, arrendamientos y servicios, quedan comprendidos</w:t>
      </w:r>
      <w:r w:rsidR="00846849" w:rsidRPr="007F3C35">
        <w:rPr>
          <w:rStyle w:val="Ninguno"/>
          <w:rFonts w:ascii="Arial" w:hAnsi="Arial" w:cs="Arial"/>
          <w:sz w:val="24"/>
          <w:szCs w:val="24"/>
          <w:lang w:val="es-ES_tradnl"/>
        </w:rPr>
        <w:t xml:space="preserve"> todos los conceptos y demás disposiciones establecidas en el artículo 3° de la Ley.</w:t>
      </w:r>
    </w:p>
    <w:p w14:paraId="39BEC892"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672166D9" w14:textId="77777777" w:rsidR="00E41C69" w:rsidRPr="007F3C35" w:rsidRDefault="006A1732" w:rsidP="0017506A">
      <w:pPr>
        <w:pStyle w:val="ListParagraph2"/>
        <w:spacing w:line="240" w:lineRule="auto"/>
        <w:ind w:left="0"/>
        <w:jc w:val="both"/>
        <w:rPr>
          <w:rStyle w:val="Ninguno"/>
          <w:rFonts w:ascii="Arial" w:eastAsia="Arial" w:hAnsi="Arial" w:cs="Arial"/>
          <w:sz w:val="24"/>
          <w:szCs w:val="24"/>
        </w:rPr>
      </w:pPr>
      <w:r>
        <w:rPr>
          <w:rStyle w:val="Ninguno"/>
          <w:rFonts w:ascii="Arial" w:eastAsia="Calibri" w:hAnsi="Arial" w:cs="Arial"/>
          <w:b/>
          <w:bCs/>
          <w:color w:val="000000"/>
          <w:sz w:val="24"/>
          <w:szCs w:val="24"/>
          <w:u w:color="000000"/>
          <w:lang w:val="pt-PT" w:eastAsia="es-MX"/>
        </w:rPr>
        <w:t>Artículo 5</w:t>
      </w:r>
      <w:r w:rsidR="00A238FD" w:rsidRPr="007F3C35">
        <w:rPr>
          <w:rStyle w:val="Ninguno"/>
          <w:rFonts w:ascii="Arial" w:eastAsia="Calibri" w:hAnsi="Arial" w:cs="Arial"/>
          <w:b/>
          <w:bCs/>
          <w:color w:val="000000"/>
          <w:sz w:val="24"/>
          <w:szCs w:val="24"/>
          <w:u w:color="000000"/>
          <w:lang w:val="pt-PT" w:eastAsia="es-MX"/>
        </w:rPr>
        <w:t>.-</w:t>
      </w:r>
      <w:r w:rsidR="00A238FD" w:rsidRPr="007F3C35">
        <w:rPr>
          <w:rStyle w:val="Ninguno"/>
          <w:rFonts w:ascii="Arial" w:eastAsia="Calibri" w:hAnsi="Arial" w:cs="Arial"/>
          <w:bCs/>
          <w:color w:val="000000"/>
          <w:sz w:val="24"/>
          <w:szCs w:val="24"/>
          <w:u w:color="000000"/>
          <w:lang w:val="pt-PT" w:eastAsia="es-MX"/>
        </w:rPr>
        <w:t xml:space="preserve"> El SAMAPA deberá formular su programa anual de adquisiciones de bienes, arrendamientos y contratación de servicios </w:t>
      </w:r>
      <w:r w:rsidR="00461C6E" w:rsidRPr="007F3C35">
        <w:rPr>
          <w:rStyle w:val="Ninguno"/>
          <w:rFonts w:ascii="Arial" w:eastAsia="Calibri" w:hAnsi="Arial" w:cs="Arial"/>
          <w:bCs/>
          <w:color w:val="000000"/>
          <w:sz w:val="24"/>
          <w:szCs w:val="24"/>
          <w:u w:color="000000"/>
          <w:lang w:val="pt-PT" w:eastAsia="es-MX"/>
        </w:rPr>
        <w:t>en razón de sus necesidades reales, en forma anual y con sujeción al Presupuesto de Egresos vigente en cada ejercicio fiscal, debiéndolo remitir al Consejo de Administración, a más tardar el día 15 del mes de agosto del año anterior al año fiscal en que se aplique</w:t>
      </w:r>
      <w:r w:rsidR="00403BAD" w:rsidRPr="007F3C35">
        <w:rPr>
          <w:rStyle w:val="Ninguno"/>
          <w:rFonts w:ascii="Arial" w:eastAsia="Calibri" w:hAnsi="Arial" w:cs="Arial"/>
          <w:bCs/>
          <w:color w:val="000000"/>
          <w:sz w:val="24"/>
          <w:szCs w:val="24"/>
          <w:u w:color="000000"/>
          <w:lang w:val="pt-PT" w:eastAsia="es-MX"/>
        </w:rPr>
        <w:t>.</w:t>
      </w:r>
    </w:p>
    <w:p w14:paraId="07737C8F" w14:textId="77777777" w:rsidR="00E41C69" w:rsidRPr="007F3C35" w:rsidRDefault="006A1732" w:rsidP="00E41C69">
      <w:pPr>
        <w:pStyle w:val="Cuerpo"/>
        <w:spacing w:after="0" w:line="240" w:lineRule="auto"/>
        <w:jc w:val="both"/>
        <w:rPr>
          <w:rStyle w:val="Ninguno"/>
          <w:rFonts w:ascii="Arial" w:eastAsia="Arial" w:hAnsi="Arial" w:cs="Arial"/>
          <w:sz w:val="24"/>
          <w:szCs w:val="24"/>
        </w:rPr>
      </w:pPr>
      <w:r>
        <w:rPr>
          <w:rStyle w:val="Ninguno"/>
          <w:rFonts w:ascii="Arial" w:hAnsi="Arial" w:cs="Arial"/>
          <w:b/>
          <w:bCs/>
          <w:sz w:val="24"/>
          <w:szCs w:val="24"/>
          <w:lang w:val="pt-PT"/>
        </w:rPr>
        <w:t>Articulo 6</w:t>
      </w:r>
      <w:r w:rsidR="00E41C69" w:rsidRPr="007F3C35">
        <w:rPr>
          <w:rStyle w:val="Ninguno"/>
          <w:rFonts w:ascii="Arial" w:hAnsi="Arial" w:cs="Arial"/>
          <w:b/>
          <w:bCs/>
          <w:sz w:val="24"/>
          <w:szCs w:val="24"/>
          <w:lang w:val="pt-PT"/>
        </w:rPr>
        <w:t>.-</w:t>
      </w:r>
      <w:r w:rsidR="00E41C69" w:rsidRPr="007F3C35">
        <w:rPr>
          <w:rStyle w:val="Ninguno"/>
          <w:rFonts w:ascii="Arial" w:hAnsi="Arial" w:cs="Arial"/>
          <w:sz w:val="24"/>
          <w:szCs w:val="24"/>
          <w:lang w:val="es-ES_tradnl"/>
        </w:rPr>
        <w:t xml:space="preserve"> El presente </w:t>
      </w:r>
      <w:r w:rsidR="00530208" w:rsidRPr="007F3C35">
        <w:rPr>
          <w:rStyle w:val="Ninguno"/>
          <w:rFonts w:ascii="Arial" w:hAnsi="Arial" w:cs="Arial"/>
          <w:sz w:val="24"/>
          <w:szCs w:val="24"/>
          <w:lang w:val="es-ES_tradnl"/>
        </w:rPr>
        <w:t>documento</w:t>
      </w:r>
      <w:r w:rsidR="00E41C69" w:rsidRPr="007F3C35">
        <w:rPr>
          <w:rStyle w:val="Ninguno"/>
          <w:rFonts w:ascii="Arial" w:hAnsi="Arial" w:cs="Arial"/>
          <w:sz w:val="24"/>
          <w:szCs w:val="24"/>
          <w:lang w:val="es-ES_tradnl"/>
        </w:rPr>
        <w:t xml:space="preserve"> se aplica a toda persona fí</w:t>
      </w:r>
      <w:r w:rsidR="00E41C69" w:rsidRPr="007F3C35">
        <w:rPr>
          <w:rStyle w:val="Ninguno"/>
          <w:rFonts w:ascii="Arial" w:hAnsi="Arial" w:cs="Arial"/>
          <w:sz w:val="24"/>
          <w:szCs w:val="24"/>
          <w:lang w:val="pt-PT"/>
        </w:rPr>
        <w:t>sica o jur</w:t>
      </w:r>
      <w:r w:rsidR="00E41C69" w:rsidRPr="007F3C35">
        <w:rPr>
          <w:rStyle w:val="Ninguno"/>
          <w:rFonts w:ascii="Arial" w:hAnsi="Arial" w:cs="Arial"/>
          <w:sz w:val="24"/>
          <w:szCs w:val="24"/>
          <w:lang w:val="es-ES_tradnl"/>
        </w:rPr>
        <w:t>ídica que celebre cualquier acto o contrato materia del presente con el SAMAPA</w:t>
      </w:r>
      <w:r w:rsidR="00E41C69" w:rsidRPr="007F3C35">
        <w:rPr>
          <w:rStyle w:val="Ninguno"/>
          <w:rFonts w:ascii="Arial" w:hAnsi="Arial" w:cs="Arial"/>
          <w:sz w:val="24"/>
          <w:szCs w:val="24"/>
        </w:rPr>
        <w:t>,</w:t>
      </w:r>
      <w:r w:rsidR="00E41C69" w:rsidRPr="007F3C35">
        <w:rPr>
          <w:rStyle w:val="Ninguno"/>
          <w:rFonts w:ascii="Arial" w:hAnsi="Arial" w:cs="Arial"/>
          <w:sz w:val="24"/>
          <w:szCs w:val="24"/>
          <w:lang w:val="es-ES_tradnl"/>
        </w:rPr>
        <w:t> </w:t>
      </w:r>
      <w:r w:rsidR="00E41C69" w:rsidRPr="007F3C35">
        <w:rPr>
          <w:rStyle w:val="Ninguno"/>
          <w:rFonts w:ascii="Arial" w:hAnsi="Arial" w:cs="Arial"/>
          <w:sz w:val="24"/>
          <w:szCs w:val="24"/>
        </w:rPr>
        <w:t>as</w:t>
      </w:r>
      <w:r w:rsidR="00E41C69" w:rsidRPr="007F3C35">
        <w:rPr>
          <w:rStyle w:val="Ninguno"/>
          <w:rFonts w:ascii="Arial" w:hAnsi="Arial" w:cs="Arial"/>
          <w:sz w:val="24"/>
          <w:szCs w:val="24"/>
          <w:lang w:val="es-ES_tradnl"/>
        </w:rPr>
        <w:t>í como a las dependencias del mismo.  </w:t>
      </w:r>
    </w:p>
    <w:p w14:paraId="747E38BC"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29538CBE" w14:textId="77777777" w:rsidR="00E41C69" w:rsidRPr="008F36EF" w:rsidRDefault="00E41C69" w:rsidP="00E41C69">
      <w:pPr>
        <w:pStyle w:val="Cuerpo"/>
        <w:spacing w:after="0" w:line="240" w:lineRule="auto"/>
        <w:jc w:val="both"/>
        <w:rPr>
          <w:rStyle w:val="Ninguno"/>
          <w:rFonts w:ascii="Arial" w:eastAsia="Arial" w:hAnsi="Arial" w:cs="Arial"/>
          <w:sz w:val="24"/>
          <w:szCs w:val="24"/>
        </w:rPr>
      </w:pPr>
      <w:r w:rsidRPr="008F36EF">
        <w:rPr>
          <w:rStyle w:val="Ninguno"/>
          <w:rFonts w:ascii="Arial" w:hAnsi="Arial" w:cs="Arial"/>
          <w:sz w:val="24"/>
          <w:szCs w:val="24"/>
          <w:lang w:val="es-ES_tradnl"/>
        </w:rPr>
        <w:t>La contratación de deuda pública se realiza de conformidad a los decretos que para tal efecto apruebe el Consejo de Administración, cumpliendo además con las disposiciones legales y reglamentarias aplicables a dicha materia.  </w:t>
      </w:r>
    </w:p>
    <w:p w14:paraId="054B2606" w14:textId="77777777" w:rsidR="00E41C69" w:rsidRPr="008F36EF" w:rsidRDefault="00E41C69" w:rsidP="00E41C69">
      <w:pPr>
        <w:pStyle w:val="Cuerpo"/>
        <w:spacing w:after="0" w:line="240" w:lineRule="auto"/>
        <w:jc w:val="both"/>
        <w:rPr>
          <w:rStyle w:val="Ninguno"/>
          <w:rFonts w:ascii="Arial" w:eastAsia="Arial" w:hAnsi="Arial" w:cs="Arial"/>
          <w:sz w:val="24"/>
          <w:szCs w:val="24"/>
        </w:rPr>
      </w:pPr>
    </w:p>
    <w:p w14:paraId="72E3B24B" w14:textId="3E13D0B2" w:rsidR="00E41C69" w:rsidRPr="0006384A" w:rsidRDefault="00E41C69" w:rsidP="00E41C69">
      <w:pPr>
        <w:pStyle w:val="Cuerpo"/>
        <w:spacing w:after="0" w:line="240" w:lineRule="auto"/>
        <w:jc w:val="both"/>
        <w:rPr>
          <w:rStyle w:val="Ninguno"/>
          <w:rFonts w:ascii="Arial" w:eastAsia="Arial" w:hAnsi="Arial" w:cs="Arial"/>
          <w:sz w:val="24"/>
          <w:szCs w:val="24"/>
        </w:rPr>
      </w:pPr>
      <w:r w:rsidRPr="008F36EF">
        <w:rPr>
          <w:rStyle w:val="Ninguno"/>
          <w:rFonts w:ascii="Arial" w:hAnsi="Arial" w:cs="Arial"/>
          <w:sz w:val="24"/>
          <w:szCs w:val="24"/>
          <w:lang w:val="es-ES_tradnl"/>
        </w:rPr>
        <w:t xml:space="preserve">Las operaciones que involucren parcial o totalmente recursos federales o estatales, se realizan de conformidad a lo que establezcan los convenios respectivos y en su defecto, por lo establecido en el presente </w:t>
      </w:r>
      <w:r w:rsidR="00530208" w:rsidRPr="008F36EF">
        <w:rPr>
          <w:rStyle w:val="Ninguno"/>
          <w:rFonts w:ascii="Arial" w:hAnsi="Arial" w:cs="Arial"/>
          <w:sz w:val="24"/>
          <w:szCs w:val="24"/>
          <w:lang w:val="es-ES_tradnl"/>
        </w:rPr>
        <w:t>documento</w:t>
      </w:r>
      <w:r w:rsidRPr="008F36EF">
        <w:rPr>
          <w:rStyle w:val="Ninguno"/>
          <w:rFonts w:ascii="Arial" w:hAnsi="Arial" w:cs="Arial"/>
          <w:sz w:val="24"/>
          <w:szCs w:val="24"/>
          <w:lang w:val="es-ES_tradnl"/>
        </w:rPr>
        <w:t>.</w:t>
      </w:r>
      <w:r w:rsidRPr="007F3C35">
        <w:rPr>
          <w:rStyle w:val="Ninguno"/>
          <w:rFonts w:ascii="Arial" w:hAnsi="Arial" w:cs="Arial"/>
          <w:sz w:val="24"/>
          <w:szCs w:val="24"/>
          <w:lang w:val="es-ES_tradnl"/>
        </w:rPr>
        <w:t>  </w:t>
      </w:r>
    </w:p>
    <w:p w14:paraId="243BD5FE" w14:textId="2437BBF2"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lastRenderedPageBreak/>
        <w:t>Art</w:t>
      </w:r>
      <w:r w:rsidRPr="007F3C35">
        <w:rPr>
          <w:rStyle w:val="Ninguno"/>
          <w:rFonts w:ascii="Arial" w:hAnsi="Arial" w:cs="Arial"/>
          <w:b/>
          <w:bCs/>
          <w:sz w:val="24"/>
          <w:szCs w:val="24"/>
          <w:lang w:val="es-ES_tradnl"/>
        </w:rPr>
        <w:t>í</w:t>
      </w:r>
      <w:r w:rsidR="0052043C" w:rsidRPr="007F3C35">
        <w:rPr>
          <w:rStyle w:val="Ninguno"/>
          <w:rFonts w:ascii="Arial" w:hAnsi="Arial" w:cs="Arial"/>
          <w:b/>
          <w:bCs/>
          <w:sz w:val="24"/>
          <w:szCs w:val="24"/>
          <w:lang w:val="pt-PT"/>
        </w:rPr>
        <w:t>culo 7</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Los actos o contratos sobre adquisición de bienes y servicios objeto del presente </w:t>
      </w:r>
      <w:r w:rsidR="00530208"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no pueden realizarse a favor de:  </w:t>
      </w:r>
    </w:p>
    <w:p w14:paraId="268D36BC"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12798C63"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pt-PT"/>
        </w:rPr>
        <w:t>I. Servidores p</w:t>
      </w:r>
      <w:r w:rsidR="003C59A5" w:rsidRPr="007F3C35">
        <w:rPr>
          <w:rStyle w:val="Ninguno"/>
          <w:rFonts w:ascii="Arial" w:hAnsi="Arial" w:cs="Arial"/>
          <w:sz w:val="24"/>
          <w:szCs w:val="24"/>
          <w:lang w:val="es-ES_tradnl"/>
        </w:rPr>
        <w:t>úblicos</w:t>
      </w:r>
      <w:r w:rsidRPr="007F3C35">
        <w:rPr>
          <w:rStyle w:val="Ninguno"/>
          <w:rFonts w:ascii="Arial" w:hAnsi="Arial" w:cs="Arial"/>
          <w:sz w:val="24"/>
          <w:szCs w:val="24"/>
          <w:lang w:val="es-ES_tradnl"/>
        </w:rPr>
        <w:t xml:space="preserve"> municipales o miembros </w:t>
      </w:r>
      <w:r w:rsidR="001A27D0">
        <w:rPr>
          <w:rStyle w:val="Ninguno"/>
          <w:rFonts w:ascii="Arial" w:hAnsi="Arial" w:cs="Arial"/>
          <w:sz w:val="24"/>
          <w:szCs w:val="24"/>
          <w:lang w:val="es-ES_tradnl"/>
        </w:rPr>
        <w:t xml:space="preserve">del </w:t>
      </w:r>
      <w:r w:rsidR="001A27D0" w:rsidRPr="00BB017C">
        <w:rPr>
          <w:rStyle w:val="Ninguno"/>
          <w:rFonts w:ascii="Arial" w:hAnsi="Arial" w:cs="Arial"/>
          <w:sz w:val="24"/>
          <w:szCs w:val="24"/>
          <w:lang w:val="es-ES_tradnl"/>
        </w:rPr>
        <w:t>Comité</w:t>
      </w:r>
      <w:r w:rsidRPr="00BB017C">
        <w:rPr>
          <w:rStyle w:val="Ninguno"/>
          <w:rFonts w:ascii="Arial" w:hAnsi="Arial" w:cs="Arial"/>
          <w:sz w:val="24"/>
          <w:szCs w:val="24"/>
          <w:lang w:val="es-ES_tradnl"/>
        </w:rPr>
        <w:t xml:space="preserve"> d</w:t>
      </w:r>
      <w:r w:rsidRPr="007F3C35">
        <w:rPr>
          <w:rStyle w:val="Ninguno"/>
          <w:rFonts w:ascii="Arial" w:hAnsi="Arial" w:cs="Arial"/>
          <w:sz w:val="24"/>
          <w:szCs w:val="24"/>
          <w:lang w:val="es-ES_tradnl"/>
        </w:rPr>
        <w:t>e Adquisiciones que en cualquier forma intervengan en los mismos o tengan interés personal, familiar o de negocios; incluyendo aquéllos de los que pueda resultar algún beneficio para él, su cónyuge, sus parientes consanguíneos hasta el cuarto grado, por afinidad hasta el segundo grado; o para terceros con los que tengan relaciones profesionales, laborales, o de negocios; o para socios o sociedades de las que el servidor público o las personas antes referidas formen parte</w:t>
      </w:r>
      <w:r w:rsidR="00FE4735">
        <w:rPr>
          <w:rStyle w:val="Ninguno"/>
          <w:rFonts w:ascii="Arial" w:hAnsi="Arial" w:cs="Arial"/>
          <w:sz w:val="24"/>
          <w:szCs w:val="24"/>
          <w:lang w:val="es-ES_tradnl"/>
        </w:rPr>
        <w:t>.</w:t>
      </w:r>
      <w:r w:rsidRPr="007F3C35">
        <w:rPr>
          <w:rStyle w:val="Ninguno"/>
          <w:rFonts w:ascii="Arial" w:hAnsi="Arial" w:cs="Arial"/>
          <w:sz w:val="24"/>
          <w:szCs w:val="24"/>
          <w:lang w:val="es-ES_tradnl"/>
        </w:rPr>
        <w:t>  </w:t>
      </w:r>
    </w:p>
    <w:p w14:paraId="5C0B6D62"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3D702404"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xml:space="preserve">II. Personas en cuyas empresas participe </w:t>
      </w:r>
      <w:r w:rsidR="0049354A" w:rsidRPr="007F3C35">
        <w:rPr>
          <w:rStyle w:val="Ninguno"/>
          <w:rFonts w:ascii="Arial" w:hAnsi="Arial" w:cs="Arial"/>
          <w:sz w:val="24"/>
          <w:szCs w:val="24"/>
          <w:lang w:val="es-ES_tradnl"/>
        </w:rPr>
        <w:t>algún</w:t>
      </w:r>
      <w:r w:rsidRPr="007F3C35">
        <w:rPr>
          <w:rStyle w:val="Ninguno"/>
          <w:rFonts w:ascii="Arial" w:hAnsi="Arial" w:cs="Arial"/>
          <w:sz w:val="24"/>
          <w:szCs w:val="24"/>
          <w:lang w:val="pt-PT"/>
        </w:rPr>
        <w:t xml:space="preserve"> servidor p</w:t>
      </w:r>
      <w:r w:rsidRPr="007F3C35">
        <w:rPr>
          <w:rStyle w:val="Ninguno"/>
          <w:rFonts w:ascii="Arial" w:hAnsi="Arial" w:cs="Arial"/>
          <w:sz w:val="24"/>
          <w:szCs w:val="24"/>
          <w:lang w:val="es-ES_tradnl"/>
        </w:rPr>
        <w:t>ú</w:t>
      </w:r>
      <w:r w:rsidRPr="007F3C35">
        <w:rPr>
          <w:rStyle w:val="Ninguno"/>
          <w:rFonts w:ascii="Arial" w:hAnsi="Arial" w:cs="Arial"/>
          <w:sz w:val="24"/>
          <w:szCs w:val="24"/>
          <w:lang w:val="it-IT"/>
        </w:rPr>
        <w:t xml:space="preserve">blico del </w:t>
      </w:r>
      <w:r w:rsidRPr="007F3C35">
        <w:rPr>
          <w:rStyle w:val="Ninguno"/>
          <w:rFonts w:ascii="Arial" w:hAnsi="Arial" w:cs="Arial"/>
          <w:sz w:val="24"/>
          <w:szCs w:val="24"/>
          <w:lang w:val="es-ES_tradnl"/>
        </w:rPr>
        <w:t xml:space="preserve">SAMAPA o miembro </w:t>
      </w:r>
      <w:r w:rsidR="001A27D0" w:rsidRPr="00BB017C">
        <w:rPr>
          <w:rStyle w:val="Ninguno"/>
          <w:rFonts w:ascii="Arial" w:hAnsi="Arial" w:cs="Arial"/>
          <w:sz w:val="24"/>
          <w:szCs w:val="24"/>
          <w:lang w:val="es-ES_tradnl"/>
        </w:rPr>
        <w:t>del Comité</w:t>
      </w:r>
      <w:r w:rsidRPr="00BB017C">
        <w:rPr>
          <w:rStyle w:val="Ninguno"/>
          <w:rFonts w:ascii="Arial" w:hAnsi="Arial" w:cs="Arial"/>
          <w:sz w:val="24"/>
          <w:szCs w:val="24"/>
          <w:lang w:val="es-ES_tradnl"/>
        </w:rPr>
        <w:t xml:space="preserve"> de</w:t>
      </w:r>
      <w:r w:rsidRPr="007F3C35">
        <w:rPr>
          <w:rStyle w:val="Ninguno"/>
          <w:rFonts w:ascii="Arial" w:hAnsi="Arial" w:cs="Arial"/>
          <w:sz w:val="24"/>
          <w:szCs w:val="24"/>
          <w:lang w:val="es-ES_tradnl"/>
        </w:rPr>
        <w:t xml:space="preserve"> Adquisiciones, que pueda incidir directamente sobre el resultado de la adjudicación, sus cónyuges, concubinas, o concubinarios, parientes consanguíneos o por afinidad hasta el cuarto grado, ya sea como accionista, administrador, gerente, apoderado o comisario;  </w:t>
      </w:r>
    </w:p>
    <w:p w14:paraId="12227803"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4F62B44D"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III. Personas que sin causa justificada se encuentren incumpliendo en otro contrato u orden de compra con el SAMAPA</w:t>
      </w:r>
      <w:r w:rsidRPr="007F3C35">
        <w:rPr>
          <w:rStyle w:val="Ninguno"/>
          <w:rFonts w:ascii="Arial" w:hAnsi="Arial" w:cs="Arial"/>
          <w:sz w:val="24"/>
          <w:szCs w:val="24"/>
        </w:rPr>
        <w:t>;</w:t>
      </w:r>
      <w:r w:rsidRPr="007F3C35">
        <w:rPr>
          <w:rStyle w:val="Ninguno"/>
          <w:rFonts w:ascii="Arial" w:hAnsi="Arial" w:cs="Arial"/>
          <w:sz w:val="24"/>
          <w:szCs w:val="24"/>
          <w:lang w:val="es-ES_tradnl"/>
        </w:rPr>
        <w:t>  </w:t>
      </w:r>
    </w:p>
    <w:p w14:paraId="18ABC411"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108D8EB4"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IV. Personas que por cualquier causa se encuentren impedidas para ello</w:t>
      </w:r>
      <w:r w:rsidR="00602970" w:rsidRPr="007F3C35">
        <w:rPr>
          <w:rStyle w:val="Ninguno"/>
          <w:rFonts w:ascii="Arial" w:hAnsi="Arial" w:cs="Arial"/>
          <w:sz w:val="24"/>
          <w:szCs w:val="24"/>
          <w:lang w:val="es-ES_tradnl"/>
        </w:rPr>
        <w:t>, de conformidad con el presente documento</w:t>
      </w:r>
      <w:r w:rsidRPr="007F3C35">
        <w:rPr>
          <w:rStyle w:val="Ninguno"/>
          <w:rFonts w:ascii="Arial" w:hAnsi="Arial" w:cs="Arial"/>
          <w:sz w:val="24"/>
          <w:szCs w:val="24"/>
          <w:lang w:val="es-ES_tradnl"/>
        </w:rPr>
        <w:t xml:space="preserve"> u otra disposición legal o reglamentaria aplicable; y  </w:t>
      </w:r>
    </w:p>
    <w:p w14:paraId="21A850A8"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512AF886"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xml:space="preserve">V. Proveedores que no hubieren cumplido sus obligaciones contractuales respecto de las materias que regula </w:t>
      </w:r>
      <w:r w:rsidR="00D43F45" w:rsidRPr="007F3C35">
        <w:rPr>
          <w:rStyle w:val="Ninguno"/>
          <w:rFonts w:ascii="Arial" w:hAnsi="Arial" w:cs="Arial"/>
          <w:sz w:val="24"/>
          <w:szCs w:val="24"/>
          <w:lang w:val="es-ES_tradnl"/>
        </w:rPr>
        <w:t>el presente documento</w:t>
      </w:r>
      <w:r w:rsidRPr="007F3C35">
        <w:rPr>
          <w:rStyle w:val="Ninguno"/>
          <w:rFonts w:ascii="Arial" w:hAnsi="Arial" w:cs="Arial"/>
          <w:sz w:val="24"/>
          <w:szCs w:val="24"/>
          <w:lang w:val="es-ES_tradnl"/>
        </w:rPr>
        <w:t>, por causas imputables a ellos.  </w:t>
      </w:r>
    </w:p>
    <w:p w14:paraId="788D0F0F"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56879F3E" w14:textId="0931ED96"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52043C" w:rsidRPr="007F3C35">
        <w:rPr>
          <w:rStyle w:val="Ninguno"/>
          <w:rFonts w:ascii="Arial" w:hAnsi="Arial" w:cs="Arial"/>
          <w:b/>
          <w:bCs/>
          <w:sz w:val="24"/>
          <w:szCs w:val="24"/>
          <w:lang w:val="pt-PT"/>
        </w:rPr>
        <w:t>8</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b/>
          <w:bCs/>
          <w:sz w:val="24"/>
          <w:szCs w:val="24"/>
          <w:lang w:val="es-ES_tradnl"/>
        </w:rPr>
        <w:t> </w:t>
      </w:r>
      <w:r w:rsidRPr="007F3C35">
        <w:rPr>
          <w:rStyle w:val="Ninguno"/>
          <w:rFonts w:ascii="Arial" w:hAnsi="Arial" w:cs="Arial"/>
          <w:sz w:val="24"/>
          <w:szCs w:val="24"/>
          <w:lang w:val="es-ES_tradnl"/>
        </w:rPr>
        <w:t xml:space="preserve">Los actos o contratos que se efectúen en contravención a lo dispuesto en este </w:t>
      </w:r>
      <w:r w:rsidR="00E463CA"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xml:space="preserve"> y </w:t>
      </w:r>
      <w:r w:rsidR="00E463CA" w:rsidRPr="007F3C35">
        <w:rPr>
          <w:rStyle w:val="Ninguno"/>
          <w:rFonts w:ascii="Arial" w:hAnsi="Arial" w:cs="Arial"/>
          <w:sz w:val="24"/>
          <w:szCs w:val="24"/>
          <w:lang w:val="es-ES_tradnl"/>
        </w:rPr>
        <w:t>otras</w:t>
      </w:r>
      <w:r w:rsidRPr="007F3C35">
        <w:rPr>
          <w:rStyle w:val="Ninguno"/>
          <w:rFonts w:ascii="Arial" w:hAnsi="Arial" w:cs="Arial"/>
          <w:sz w:val="24"/>
          <w:szCs w:val="24"/>
          <w:lang w:val="es-ES_tradnl"/>
        </w:rPr>
        <w:t xml:space="preserve"> disposiciones legales y reglamentarias aplicables en la materia, son nulos y de la exclusiva responsabilidad de quienes los realicen.  </w:t>
      </w:r>
    </w:p>
    <w:p w14:paraId="2BF503D6" w14:textId="77777777" w:rsidR="00E41C69" w:rsidRPr="007F3C35" w:rsidRDefault="00E41C69" w:rsidP="00E41C69">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b/>
          <w:bCs/>
          <w:sz w:val="24"/>
          <w:szCs w:val="24"/>
          <w:lang w:val="es-ES_tradnl"/>
        </w:rPr>
        <w:t> </w:t>
      </w:r>
      <w:r w:rsidRPr="007F3C35">
        <w:rPr>
          <w:rStyle w:val="Ninguno"/>
          <w:rFonts w:ascii="Arial" w:hAnsi="Arial" w:cs="Arial"/>
          <w:sz w:val="24"/>
          <w:szCs w:val="24"/>
          <w:lang w:val="es-ES_tradnl"/>
        </w:rPr>
        <w:t> </w:t>
      </w:r>
    </w:p>
    <w:p w14:paraId="71A0FB4F" w14:textId="77777777" w:rsidR="00E41C69" w:rsidRPr="007F3C35" w:rsidRDefault="00E41C69" w:rsidP="00E41C69">
      <w:pPr>
        <w:pStyle w:val="Cuerpo"/>
        <w:spacing w:after="0" w:line="240" w:lineRule="auto"/>
        <w:jc w:val="both"/>
        <w:rPr>
          <w:rStyle w:val="Ninguno"/>
          <w:rFonts w:ascii="Arial" w:hAnsi="Arial" w:cs="Arial"/>
          <w:sz w:val="24"/>
          <w:szCs w:val="24"/>
          <w:lang w:val="es-ES_tradnl"/>
        </w:rPr>
      </w:pPr>
      <w:r w:rsidRPr="007F3C35">
        <w:rPr>
          <w:rFonts w:ascii="Arial" w:hAnsi="Arial" w:cs="Arial"/>
          <w:b/>
          <w:sz w:val="24"/>
          <w:szCs w:val="24"/>
        </w:rPr>
        <w:t xml:space="preserve">Artículo </w:t>
      </w:r>
      <w:r w:rsidR="0052043C" w:rsidRPr="007F3C35">
        <w:rPr>
          <w:rFonts w:ascii="Arial" w:hAnsi="Arial" w:cs="Arial"/>
          <w:b/>
          <w:sz w:val="24"/>
          <w:szCs w:val="24"/>
        </w:rPr>
        <w:t>9</w:t>
      </w:r>
      <w:r w:rsidRPr="007F3C35">
        <w:rPr>
          <w:rFonts w:ascii="Arial" w:hAnsi="Arial" w:cs="Arial"/>
          <w:b/>
          <w:sz w:val="24"/>
          <w:szCs w:val="24"/>
        </w:rPr>
        <w:t>.</w:t>
      </w:r>
      <w:r w:rsidRPr="007F3C35">
        <w:rPr>
          <w:rFonts w:ascii="Arial" w:hAnsi="Arial" w:cs="Arial"/>
          <w:sz w:val="24"/>
          <w:szCs w:val="24"/>
        </w:rPr>
        <w:t>- Todas las modificaciones, adiciones o reformas a</w:t>
      </w:r>
      <w:r w:rsidR="001A27D0">
        <w:rPr>
          <w:rFonts w:ascii="Arial" w:hAnsi="Arial" w:cs="Arial"/>
          <w:sz w:val="24"/>
          <w:szCs w:val="24"/>
        </w:rPr>
        <w:t xml:space="preserve">l </w:t>
      </w:r>
      <w:r w:rsidR="001A27D0" w:rsidRPr="00BB017C">
        <w:rPr>
          <w:rFonts w:ascii="Arial" w:hAnsi="Arial" w:cs="Arial"/>
          <w:sz w:val="24"/>
          <w:szCs w:val="24"/>
        </w:rPr>
        <w:t>presente Reglamento</w:t>
      </w:r>
      <w:r w:rsidRPr="007F3C35">
        <w:rPr>
          <w:rFonts w:ascii="Arial" w:hAnsi="Arial" w:cs="Arial"/>
          <w:sz w:val="24"/>
          <w:szCs w:val="24"/>
        </w:rPr>
        <w:t xml:space="preserve"> deberán ser validadas y aprobadas por el Consejo de Administración del SAMAPA.</w:t>
      </w:r>
    </w:p>
    <w:p w14:paraId="47D60C58" w14:textId="77777777" w:rsidR="00E41C69" w:rsidRPr="007F3C35" w:rsidRDefault="00E41C69" w:rsidP="00E41C69">
      <w:pPr>
        <w:pStyle w:val="Cuerpo"/>
        <w:spacing w:after="0" w:line="240" w:lineRule="auto"/>
        <w:jc w:val="both"/>
        <w:rPr>
          <w:rStyle w:val="Ninguno"/>
          <w:rFonts w:ascii="Arial" w:hAnsi="Arial" w:cs="Arial"/>
          <w:sz w:val="24"/>
          <w:szCs w:val="24"/>
          <w:lang w:val="es-ES_tradnl"/>
        </w:rPr>
      </w:pPr>
    </w:p>
    <w:p w14:paraId="79A4758A" w14:textId="77777777" w:rsidR="001C5327" w:rsidRPr="007F3C35" w:rsidRDefault="001C5327" w:rsidP="00E41C69">
      <w:pPr>
        <w:pStyle w:val="Cuerpo"/>
        <w:spacing w:after="0" w:line="240" w:lineRule="auto"/>
        <w:jc w:val="both"/>
        <w:rPr>
          <w:rStyle w:val="Ninguno"/>
          <w:rFonts w:ascii="Arial" w:hAnsi="Arial" w:cs="Arial"/>
          <w:sz w:val="24"/>
          <w:szCs w:val="24"/>
          <w:lang w:val="es-ES_tradnl"/>
        </w:rPr>
      </w:pPr>
    </w:p>
    <w:p w14:paraId="353E2CB7" w14:textId="77777777" w:rsidR="00E41C69" w:rsidRPr="007F3C35" w:rsidRDefault="00F91A9D"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b/>
          <w:bCs/>
          <w:sz w:val="24"/>
          <w:szCs w:val="24"/>
        </w:rPr>
        <w:t>CAPÍTULO II</w:t>
      </w:r>
      <w:r w:rsidRPr="007F3C35">
        <w:rPr>
          <w:rStyle w:val="Ninguno"/>
          <w:rFonts w:ascii="Arial" w:hAnsi="Arial" w:cs="Arial"/>
          <w:sz w:val="24"/>
          <w:szCs w:val="24"/>
          <w:lang w:val="es-ES_tradnl"/>
        </w:rPr>
        <w:t> </w:t>
      </w:r>
    </w:p>
    <w:p w14:paraId="2D462C71" w14:textId="77777777" w:rsidR="00E41C69" w:rsidRPr="007F3C35" w:rsidRDefault="008B251C" w:rsidP="00E41C69">
      <w:pPr>
        <w:pStyle w:val="Cuerpo"/>
        <w:spacing w:after="0" w:line="240" w:lineRule="auto"/>
        <w:jc w:val="center"/>
        <w:rPr>
          <w:rStyle w:val="Ninguno"/>
          <w:rFonts w:ascii="Arial" w:eastAsia="Arial" w:hAnsi="Arial" w:cs="Arial"/>
          <w:b/>
          <w:bCs/>
          <w:sz w:val="24"/>
          <w:szCs w:val="24"/>
        </w:rPr>
      </w:pPr>
      <w:r w:rsidRPr="007F3C35">
        <w:rPr>
          <w:rStyle w:val="Ninguno"/>
          <w:rFonts w:ascii="Arial" w:hAnsi="Arial" w:cs="Arial"/>
          <w:b/>
          <w:bCs/>
          <w:sz w:val="24"/>
          <w:szCs w:val="24"/>
          <w:lang w:val="pt-PT"/>
        </w:rPr>
        <w:t>AUTORIDADES RESPONSABLES DE SU APLICACIÓN</w:t>
      </w:r>
    </w:p>
    <w:p w14:paraId="7823BB39" w14:textId="77777777" w:rsidR="00E41C69" w:rsidRPr="007F3C35" w:rsidRDefault="00E41C69"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sz w:val="24"/>
          <w:szCs w:val="24"/>
          <w:lang w:val="es-ES_tradnl"/>
        </w:rPr>
        <w:t> </w:t>
      </w:r>
    </w:p>
    <w:p w14:paraId="0DD26130" w14:textId="5B744F95"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52043C" w:rsidRPr="007F3C35">
        <w:rPr>
          <w:rStyle w:val="Ninguno"/>
          <w:rFonts w:ascii="Arial" w:hAnsi="Arial" w:cs="Arial"/>
          <w:b/>
          <w:bCs/>
          <w:sz w:val="24"/>
          <w:szCs w:val="24"/>
          <w:lang w:val="pt-PT"/>
        </w:rPr>
        <w:t>10</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La aplicación del presente </w:t>
      </w:r>
      <w:r w:rsidR="008C4872"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xml:space="preserve"> le corresponde a las siguientes autoridades y </w:t>
      </w:r>
      <w:r w:rsidR="000650FD" w:rsidRPr="007F3C35">
        <w:rPr>
          <w:rStyle w:val="Ninguno"/>
          <w:rFonts w:ascii="Arial" w:hAnsi="Arial" w:cs="Arial"/>
          <w:sz w:val="24"/>
          <w:szCs w:val="24"/>
          <w:lang w:val="es-ES_tradnl"/>
        </w:rPr>
        <w:t>áreas</w:t>
      </w:r>
      <w:r w:rsidRPr="007F3C35">
        <w:rPr>
          <w:rStyle w:val="Ninguno"/>
          <w:rFonts w:ascii="Arial" w:hAnsi="Arial" w:cs="Arial"/>
          <w:sz w:val="24"/>
          <w:szCs w:val="24"/>
          <w:lang w:val="es-ES_tradnl"/>
        </w:rPr>
        <w:t xml:space="preserve"> del SAMAPA.</w:t>
      </w:r>
    </w:p>
    <w:p w14:paraId="5AE71C11"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6F2CA9C4" w14:textId="77777777" w:rsidR="00E41C69" w:rsidRPr="007F3C35" w:rsidRDefault="004F1B8E" w:rsidP="00B63B38">
      <w:pPr>
        <w:pStyle w:val="Cuerpo"/>
        <w:numPr>
          <w:ilvl w:val="0"/>
          <w:numId w:val="26"/>
        </w:numPr>
        <w:spacing w:after="0" w:line="240" w:lineRule="auto"/>
        <w:ind w:left="426" w:hanging="284"/>
        <w:rPr>
          <w:rStyle w:val="Ninguno"/>
          <w:rFonts w:ascii="Arial" w:eastAsia="Arial" w:hAnsi="Arial" w:cs="Arial"/>
          <w:sz w:val="24"/>
          <w:szCs w:val="24"/>
        </w:rPr>
      </w:pPr>
      <w:r w:rsidRPr="007F3C35">
        <w:rPr>
          <w:rStyle w:val="Ninguno"/>
          <w:rFonts w:ascii="Arial" w:hAnsi="Arial" w:cs="Arial"/>
          <w:sz w:val="24"/>
          <w:szCs w:val="24"/>
          <w:lang w:val="es-ES_tradnl"/>
        </w:rPr>
        <w:t>El Director General</w:t>
      </w:r>
      <w:r w:rsidR="00E41C69" w:rsidRPr="007F3C35">
        <w:rPr>
          <w:rStyle w:val="Ninguno"/>
          <w:rFonts w:ascii="Arial" w:hAnsi="Arial" w:cs="Arial"/>
          <w:sz w:val="24"/>
          <w:szCs w:val="24"/>
        </w:rPr>
        <w:t>;</w:t>
      </w:r>
      <w:r w:rsidR="00E41C69" w:rsidRPr="007F3C35">
        <w:rPr>
          <w:rStyle w:val="Ninguno"/>
          <w:rFonts w:ascii="Arial" w:hAnsi="Arial" w:cs="Arial"/>
          <w:sz w:val="24"/>
          <w:szCs w:val="24"/>
          <w:lang w:val="es-ES_tradnl"/>
        </w:rPr>
        <w:t>  </w:t>
      </w:r>
    </w:p>
    <w:p w14:paraId="1F79AC22"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19CD456F" w14:textId="77777777" w:rsidR="00E41C69" w:rsidRPr="007F3C35" w:rsidRDefault="001A27D0" w:rsidP="004F1B8E">
      <w:pPr>
        <w:pStyle w:val="Cuerpo"/>
        <w:numPr>
          <w:ilvl w:val="0"/>
          <w:numId w:val="26"/>
        </w:numPr>
        <w:spacing w:after="0" w:line="240" w:lineRule="auto"/>
        <w:ind w:left="426" w:hanging="284"/>
        <w:jc w:val="both"/>
        <w:rPr>
          <w:rStyle w:val="Ninguno"/>
          <w:rFonts w:ascii="Arial" w:hAnsi="Arial" w:cs="Arial"/>
          <w:sz w:val="24"/>
          <w:szCs w:val="24"/>
          <w:lang w:val="es-ES_tradnl"/>
        </w:rPr>
      </w:pPr>
      <w:r>
        <w:rPr>
          <w:rStyle w:val="Ninguno"/>
          <w:rFonts w:ascii="Arial" w:hAnsi="Arial" w:cs="Arial"/>
          <w:sz w:val="24"/>
          <w:szCs w:val="24"/>
          <w:lang w:val="es-ES_tradnl"/>
        </w:rPr>
        <w:t xml:space="preserve">La </w:t>
      </w:r>
      <w:r w:rsidRPr="00BB017C">
        <w:rPr>
          <w:rStyle w:val="Ninguno"/>
          <w:rFonts w:ascii="Arial" w:hAnsi="Arial" w:cs="Arial"/>
          <w:sz w:val="24"/>
          <w:szCs w:val="24"/>
          <w:lang w:val="es-ES_tradnl"/>
        </w:rPr>
        <w:t>Jefatur</w:t>
      </w:r>
      <w:r w:rsidR="004F1B8E" w:rsidRPr="00BB017C">
        <w:rPr>
          <w:rStyle w:val="Ninguno"/>
          <w:rFonts w:ascii="Arial" w:hAnsi="Arial" w:cs="Arial"/>
          <w:sz w:val="24"/>
          <w:szCs w:val="24"/>
          <w:lang w:val="es-ES_tradnl"/>
        </w:rPr>
        <w:t>a Administrativa</w:t>
      </w:r>
      <w:r w:rsidRPr="00BB017C">
        <w:rPr>
          <w:rStyle w:val="Ninguno"/>
          <w:rFonts w:ascii="Arial" w:hAnsi="Arial" w:cs="Arial"/>
          <w:sz w:val="24"/>
          <w:szCs w:val="24"/>
          <w:lang w:val="es-ES_tradnl"/>
        </w:rPr>
        <w:t xml:space="preserve"> y de Compras</w:t>
      </w:r>
      <w:r w:rsidR="00E41C69" w:rsidRPr="007F3C35">
        <w:rPr>
          <w:rStyle w:val="Ninguno"/>
          <w:rFonts w:ascii="Arial" w:hAnsi="Arial" w:cs="Arial"/>
          <w:sz w:val="24"/>
          <w:szCs w:val="24"/>
          <w:lang w:val="es-ES_tradnl"/>
        </w:rPr>
        <w:t>;  </w:t>
      </w:r>
    </w:p>
    <w:p w14:paraId="72ED65D3" w14:textId="77777777" w:rsidR="00E41C69" w:rsidRPr="007F3C35" w:rsidRDefault="00E41C69" w:rsidP="0057536C">
      <w:pPr>
        <w:pStyle w:val="Cuerpo"/>
        <w:spacing w:after="0" w:line="240" w:lineRule="auto"/>
        <w:ind w:left="426"/>
        <w:jc w:val="both"/>
        <w:rPr>
          <w:rStyle w:val="Ninguno"/>
          <w:rFonts w:ascii="Arial" w:hAnsi="Arial" w:cs="Arial"/>
          <w:sz w:val="24"/>
          <w:szCs w:val="24"/>
          <w:lang w:val="es-ES_tradnl"/>
        </w:rPr>
      </w:pPr>
    </w:p>
    <w:p w14:paraId="717F3C53" w14:textId="51AE890B" w:rsidR="00E41C69" w:rsidRPr="0006384A" w:rsidRDefault="004F1B8E" w:rsidP="0006384A">
      <w:pPr>
        <w:pStyle w:val="Cuerpo"/>
        <w:numPr>
          <w:ilvl w:val="0"/>
          <w:numId w:val="26"/>
        </w:numPr>
        <w:spacing w:after="0" w:line="240" w:lineRule="auto"/>
        <w:ind w:left="426" w:hanging="284"/>
        <w:jc w:val="both"/>
        <w:rPr>
          <w:rStyle w:val="Ninguno"/>
          <w:rFonts w:ascii="Arial" w:hAnsi="Arial" w:cs="Arial"/>
          <w:sz w:val="24"/>
          <w:szCs w:val="24"/>
          <w:lang w:val="es-ES_tradnl"/>
        </w:rPr>
      </w:pPr>
      <w:r w:rsidRPr="007F3C35">
        <w:rPr>
          <w:rStyle w:val="Ninguno"/>
          <w:rFonts w:ascii="Arial" w:hAnsi="Arial" w:cs="Arial"/>
          <w:sz w:val="24"/>
          <w:szCs w:val="24"/>
          <w:lang w:val="es-ES_tradnl"/>
        </w:rPr>
        <w:t>Comité de Adquisiciones</w:t>
      </w:r>
      <w:r w:rsidR="00E41C69" w:rsidRPr="007F3C35">
        <w:rPr>
          <w:rStyle w:val="Ninguno"/>
          <w:rFonts w:ascii="Arial" w:hAnsi="Arial" w:cs="Arial"/>
          <w:sz w:val="24"/>
          <w:szCs w:val="24"/>
          <w:lang w:val="es-ES_tradnl"/>
        </w:rPr>
        <w:t>;  </w:t>
      </w:r>
    </w:p>
    <w:p w14:paraId="393A32D7" w14:textId="77777777" w:rsidR="00E41C69" w:rsidRPr="007F3C35" w:rsidRDefault="0057536C" w:rsidP="004F1B8E">
      <w:pPr>
        <w:pStyle w:val="Cuerpo"/>
        <w:numPr>
          <w:ilvl w:val="0"/>
          <w:numId w:val="26"/>
        </w:numPr>
        <w:spacing w:after="0" w:line="240" w:lineRule="auto"/>
        <w:ind w:left="426" w:hanging="284"/>
        <w:jc w:val="both"/>
        <w:rPr>
          <w:rStyle w:val="Ninguno"/>
          <w:rFonts w:ascii="Arial" w:hAnsi="Arial" w:cs="Arial"/>
          <w:sz w:val="24"/>
          <w:szCs w:val="24"/>
          <w:lang w:val="es-ES_tradnl"/>
        </w:rPr>
      </w:pPr>
      <w:r w:rsidRPr="007F3C35">
        <w:rPr>
          <w:rStyle w:val="Ninguno"/>
          <w:rFonts w:ascii="Arial" w:hAnsi="Arial" w:cs="Arial"/>
          <w:sz w:val="24"/>
          <w:szCs w:val="24"/>
          <w:lang w:val="es-ES_tradnl"/>
        </w:rPr>
        <w:lastRenderedPageBreak/>
        <w:t>El Contralor Municipal</w:t>
      </w:r>
      <w:r w:rsidR="00E41C69" w:rsidRPr="007F3C35">
        <w:rPr>
          <w:rStyle w:val="Ninguno"/>
          <w:rFonts w:ascii="Arial" w:hAnsi="Arial" w:cs="Arial"/>
          <w:sz w:val="24"/>
          <w:szCs w:val="24"/>
          <w:lang w:val="es-ES_tradnl"/>
        </w:rPr>
        <w:t>;  </w:t>
      </w:r>
    </w:p>
    <w:p w14:paraId="08BD3129" w14:textId="77777777" w:rsidR="00E41C69" w:rsidRPr="007F3C35" w:rsidRDefault="00E41C69" w:rsidP="0057536C">
      <w:pPr>
        <w:pStyle w:val="Cuerpo"/>
        <w:spacing w:after="0" w:line="240" w:lineRule="auto"/>
        <w:ind w:left="426"/>
        <w:jc w:val="both"/>
        <w:rPr>
          <w:rStyle w:val="Ninguno"/>
          <w:rFonts w:ascii="Arial" w:hAnsi="Arial" w:cs="Arial"/>
          <w:lang w:val="es-ES_tradnl"/>
        </w:rPr>
      </w:pPr>
    </w:p>
    <w:p w14:paraId="5D139735" w14:textId="77777777" w:rsidR="00E41C69" w:rsidRPr="007F3C35" w:rsidRDefault="00E41C69" w:rsidP="004F1B8E">
      <w:pPr>
        <w:pStyle w:val="Cuerpo"/>
        <w:numPr>
          <w:ilvl w:val="0"/>
          <w:numId w:val="26"/>
        </w:numPr>
        <w:spacing w:after="0" w:line="240" w:lineRule="auto"/>
        <w:ind w:left="426" w:hanging="284"/>
        <w:jc w:val="both"/>
        <w:rPr>
          <w:rStyle w:val="Ninguno"/>
          <w:rFonts w:ascii="Arial" w:hAnsi="Arial" w:cs="Arial"/>
          <w:sz w:val="24"/>
          <w:szCs w:val="24"/>
          <w:lang w:val="es-ES_tradnl"/>
        </w:rPr>
      </w:pPr>
      <w:r w:rsidRPr="007F3C35">
        <w:rPr>
          <w:rStyle w:val="Ninguno"/>
          <w:rFonts w:ascii="Arial" w:hAnsi="Arial" w:cs="Arial"/>
          <w:sz w:val="24"/>
          <w:szCs w:val="24"/>
          <w:lang w:val="es-ES_tradnl"/>
        </w:rPr>
        <w:t xml:space="preserve">Los demás servidores públicos a los que se les deleguen facultades, para el eficaz cumplimiento de los objetivos del presente </w:t>
      </w:r>
      <w:r w:rsidR="008C4872"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w:t>
      </w:r>
    </w:p>
    <w:p w14:paraId="539CB7A0"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3E3D5A21" w14:textId="0E059863" w:rsidR="007452C8" w:rsidRPr="007F3C35" w:rsidRDefault="007452C8" w:rsidP="007452C8">
      <w:pPr>
        <w:pStyle w:val="Cuerpo"/>
        <w:spacing w:after="0" w:line="240" w:lineRule="auto"/>
        <w:jc w:val="both"/>
        <w:rPr>
          <w:rStyle w:val="Ninguno"/>
          <w:rFonts w:ascii="Arial" w:eastAsia="Arial" w:hAnsi="Arial" w:cs="Arial"/>
          <w:sz w:val="24"/>
          <w:szCs w:val="24"/>
        </w:rPr>
      </w:pPr>
      <w:r w:rsidRPr="0048540F">
        <w:rPr>
          <w:rStyle w:val="Ninguno"/>
          <w:rFonts w:ascii="Arial" w:hAnsi="Arial" w:cs="Arial"/>
          <w:b/>
          <w:bCs/>
          <w:sz w:val="24"/>
          <w:szCs w:val="24"/>
          <w:lang w:val="de-DE"/>
        </w:rPr>
        <w:t>Art</w:t>
      </w:r>
      <w:r w:rsidRPr="0048540F">
        <w:rPr>
          <w:rStyle w:val="Ninguno"/>
          <w:rFonts w:ascii="Arial" w:hAnsi="Arial" w:cs="Arial"/>
          <w:b/>
          <w:bCs/>
          <w:sz w:val="24"/>
          <w:szCs w:val="24"/>
          <w:lang w:val="es-ES_tradnl"/>
        </w:rPr>
        <w:t>í</w:t>
      </w:r>
      <w:r w:rsidRPr="0048540F">
        <w:rPr>
          <w:rStyle w:val="Ninguno"/>
          <w:rFonts w:ascii="Arial" w:hAnsi="Arial" w:cs="Arial"/>
          <w:b/>
          <w:bCs/>
          <w:sz w:val="24"/>
          <w:szCs w:val="24"/>
          <w:lang w:val="pt-PT"/>
        </w:rPr>
        <w:t>culo 11.</w:t>
      </w:r>
      <w:r w:rsidR="00CE4D4A">
        <w:rPr>
          <w:rStyle w:val="Ninguno"/>
          <w:rFonts w:ascii="Arial" w:hAnsi="Arial" w:cs="Arial"/>
          <w:b/>
          <w:bCs/>
          <w:sz w:val="24"/>
          <w:szCs w:val="24"/>
          <w:lang w:val="pt-PT"/>
        </w:rPr>
        <w:t>-</w:t>
      </w:r>
      <w:r w:rsidRPr="0048540F">
        <w:rPr>
          <w:rStyle w:val="Ninguno"/>
          <w:rFonts w:ascii="Arial" w:hAnsi="Arial" w:cs="Arial"/>
          <w:b/>
          <w:bCs/>
          <w:sz w:val="24"/>
          <w:szCs w:val="24"/>
          <w:lang w:val="es-ES_tradnl"/>
        </w:rPr>
        <w:t> </w:t>
      </w:r>
      <w:r w:rsidRPr="0048540F">
        <w:rPr>
          <w:rStyle w:val="Ninguno"/>
          <w:rFonts w:ascii="Arial" w:hAnsi="Arial" w:cs="Arial"/>
          <w:sz w:val="24"/>
          <w:szCs w:val="24"/>
          <w:lang w:val="es-ES_tradnl"/>
        </w:rPr>
        <w:t xml:space="preserve">Se deberá utilizar el SECG para los procesos en materia de compras gubernamentales, enajenaciones y contratación de servicios cuidando el estricto cumplimiento </w:t>
      </w:r>
      <w:r w:rsidR="00F2732A" w:rsidRPr="0048540F">
        <w:rPr>
          <w:rStyle w:val="Ninguno"/>
          <w:rFonts w:ascii="Arial" w:hAnsi="Arial" w:cs="Arial"/>
          <w:sz w:val="24"/>
          <w:szCs w:val="24"/>
          <w:lang w:val="es-ES_tradnl"/>
        </w:rPr>
        <w:t>de la</w:t>
      </w:r>
      <w:r w:rsidRPr="0048540F">
        <w:rPr>
          <w:rStyle w:val="Ninguno"/>
          <w:rFonts w:ascii="Arial" w:hAnsi="Arial" w:cs="Arial"/>
          <w:sz w:val="24"/>
          <w:szCs w:val="24"/>
          <w:lang w:val="es-ES_tradnl"/>
        </w:rPr>
        <w:t xml:space="preserve"> Ley y las demás que determinen las disposiciones lega</w:t>
      </w:r>
      <w:r w:rsidR="001A27D0" w:rsidRPr="0048540F">
        <w:rPr>
          <w:rStyle w:val="Ninguno"/>
          <w:rFonts w:ascii="Arial" w:hAnsi="Arial" w:cs="Arial"/>
          <w:sz w:val="24"/>
          <w:szCs w:val="24"/>
          <w:lang w:val="es-ES_tradnl"/>
        </w:rPr>
        <w:t xml:space="preserve">les y reglamentarias aplicables, y mientras el </w:t>
      </w:r>
      <w:r w:rsidR="001A27D0">
        <w:rPr>
          <w:rStyle w:val="Ninguno"/>
          <w:rFonts w:ascii="Arial" w:hAnsi="Arial" w:cs="Arial"/>
          <w:sz w:val="24"/>
          <w:szCs w:val="24"/>
          <w:lang w:val="es-ES_tradnl"/>
        </w:rPr>
        <w:t>SECG no se encuentre funcionando a nivel Estatal la publicación se hará en la página oficial de SAMAPA.</w:t>
      </w:r>
      <w:r w:rsidRPr="007F3C35">
        <w:rPr>
          <w:rStyle w:val="Ninguno"/>
          <w:rFonts w:ascii="Arial" w:hAnsi="Arial" w:cs="Arial"/>
          <w:sz w:val="24"/>
          <w:szCs w:val="24"/>
          <w:lang w:val="es-ES_tradnl"/>
        </w:rPr>
        <w:t>  </w:t>
      </w:r>
    </w:p>
    <w:p w14:paraId="52B77822" w14:textId="77777777" w:rsidR="007452C8" w:rsidRPr="007F3C35" w:rsidRDefault="007452C8" w:rsidP="00E41C69">
      <w:pPr>
        <w:pStyle w:val="Cuerpo"/>
        <w:spacing w:after="0" w:line="240" w:lineRule="auto"/>
        <w:jc w:val="both"/>
        <w:rPr>
          <w:rStyle w:val="Ninguno"/>
          <w:rFonts w:ascii="Arial" w:eastAsia="Arial" w:hAnsi="Arial" w:cs="Arial"/>
          <w:sz w:val="24"/>
          <w:szCs w:val="24"/>
        </w:rPr>
      </w:pPr>
    </w:p>
    <w:p w14:paraId="63888984"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w:t>
      </w:r>
    </w:p>
    <w:p w14:paraId="08106CA4" w14:textId="77777777" w:rsidR="00E41C69" w:rsidRPr="007F3C35" w:rsidRDefault="00F91A9D"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b/>
          <w:bCs/>
          <w:sz w:val="24"/>
          <w:szCs w:val="24"/>
          <w:lang w:val="it-IT"/>
        </w:rPr>
        <w:t>CAP</w:t>
      </w:r>
      <w:r w:rsidRPr="007F3C35">
        <w:rPr>
          <w:rStyle w:val="Ninguno"/>
          <w:rFonts w:ascii="Arial" w:hAnsi="Arial" w:cs="Arial"/>
          <w:b/>
          <w:bCs/>
          <w:sz w:val="24"/>
          <w:szCs w:val="24"/>
          <w:lang w:val="es-ES_tradnl"/>
        </w:rPr>
        <w:t>ÍTULO III</w:t>
      </w:r>
      <w:r w:rsidRPr="007F3C35">
        <w:rPr>
          <w:rStyle w:val="Ninguno"/>
          <w:rFonts w:ascii="Arial" w:hAnsi="Arial" w:cs="Arial"/>
          <w:sz w:val="24"/>
          <w:szCs w:val="24"/>
          <w:lang w:val="es-ES_tradnl"/>
        </w:rPr>
        <w:t> </w:t>
      </w:r>
    </w:p>
    <w:p w14:paraId="79248154" w14:textId="77777777" w:rsidR="00E41C69" w:rsidRPr="007F3C35" w:rsidRDefault="008B251C"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b/>
          <w:bCs/>
          <w:sz w:val="24"/>
          <w:szCs w:val="24"/>
          <w:lang w:val="pt-PT"/>
        </w:rPr>
        <w:t>COMIT</w:t>
      </w:r>
      <w:r w:rsidRPr="007F3C35">
        <w:rPr>
          <w:rStyle w:val="Ninguno"/>
          <w:rFonts w:ascii="Arial" w:hAnsi="Arial" w:cs="Arial"/>
          <w:b/>
          <w:bCs/>
          <w:sz w:val="24"/>
          <w:szCs w:val="24"/>
          <w:lang w:val="es-ES_tradnl"/>
        </w:rPr>
        <w:t>É DE ADQUISICIONES</w:t>
      </w:r>
      <w:r w:rsidRPr="007F3C35">
        <w:rPr>
          <w:rStyle w:val="Ninguno"/>
          <w:rFonts w:ascii="Arial" w:hAnsi="Arial" w:cs="Arial"/>
          <w:sz w:val="24"/>
          <w:szCs w:val="24"/>
          <w:lang w:val="es-ES_tradnl"/>
        </w:rPr>
        <w:t> </w:t>
      </w:r>
    </w:p>
    <w:p w14:paraId="088264BC" w14:textId="77777777" w:rsidR="00E41C69" w:rsidRPr="007F3C35" w:rsidRDefault="00E41C69" w:rsidP="00E41C69">
      <w:pPr>
        <w:pStyle w:val="Cuerpo"/>
        <w:spacing w:after="0" w:line="240" w:lineRule="auto"/>
        <w:jc w:val="center"/>
        <w:rPr>
          <w:rStyle w:val="Ninguno"/>
          <w:rFonts w:ascii="Arial" w:hAnsi="Arial" w:cs="Arial"/>
          <w:sz w:val="24"/>
          <w:szCs w:val="24"/>
          <w:lang w:val="es-ES_tradnl"/>
        </w:rPr>
      </w:pPr>
    </w:p>
    <w:p w14:paraId="0D5F4576" w14:textId="512EEF05"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culo 1</w:t>
      </w:r>
      <w:r w:rsidR="006A1732">
        <w:rPr>
          <w:rStyle w:val="Ninguno"/>
          <w:rFonts w:ascii="Arial" w:hAnsi="Arial" w:cs="Arial"/>
          <w:b/>
          <w:bCs/>
          <w:sz w:val="24"/>
          <w:szCs w:val="24"/>
          <w:lang w:val="pt-PT"/>
        </w:rPr>
        <w:t>2</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El Comité de Adquisiciones es </w:t>
      </w:r>
      <w:r w:rsidR="009D6013" w:rsidRPr="007F3C35">
        <w:rPr>
          <w:rStyle w:val="Ninguno"/>
          <w:rFonts w:ascii="Arial" w:hAnsi="Arial" w:cs="Arial"/>
          <w:sz w:val="24"/>
          <w:szCs w:val="24"/>
          <w:lang w:val="es-ES_tradnl"/>
        </w:rPr>
        <w:t xml:space="preserve">un órgano colegiado, </w:t>
      </w:r>
      <w:r w:rsidR="000B5EE6" w:rsidRPr="007F3C35">
        <w:rPr>
          <w:rStyle w:val="Ninguno"/>
          <w:rFonts w:ascii="Arial" w:hAnsi="Arial" w:cs="Arial"/>
          <w:sz w:val="24"/>
          <w:szCs w:val="24"/>
          <w:lang w:val="es-ES_tradnl"/>
        </w:rPr>
        <w:t xml:space="preserve">permanente, </w:t>
      </w:r>
      <w:r w:rsidR="009D6013" w:rsidRPr="007F3C35">
        <w:rPr>
          <w:rStyle w:val="Ninguno"/>
          <w:rFonts w:ascii="Arial" w:hAnsi="Arial" w:cs="Arial"/>
          <w:sz w:val="24"/>
          <w:szCs w:val="24"/>
          <w:lang w:val="es-ES_tradnl"/>
        </w:rPr>
        <w:t xml:space="preserve">establecido por el SAMAPA, </w:t>
      </w:r>
      <w:r w:rsidRPr="007F3C35">
        <w:rPr>
          <w:rStyle w:val="Ninguno"/>
          <w:rFonts w:ascii="Arial" w:hAnsi="Arial" w:cs="Arial"/>
          <w:sz w:val="24"/>
          <w:szCs w:val="24"/>
          <w:lang w:val="es-ES_tradnl"/>
        </w:rPr>
        <w:t xml:space="preserve">con funciones de consulta, </w:t>
      </w:r>
      <w:r w:rsidR="00051CA6" w:rsidRPr="007F3C35">
        <w:rPr>
          <w:rStyle w:val="Ninguno"/>
          <w:rFonts w:ascii="Arial" w:hAnsi="Arial" w:cs="Arial"/>
          <w:sz w:val="24"/>
          <w:szCs w:val="24"/>
          <w:lang w:val="es-ES_tradnl"/>
        </w:rPr>
        <w:t>asesoría</w:t>
      </w:r>
      <w:r w:rsidRPr="007F3C35">
        <w:rPr>
          <w:rStyle w:val="Ninguno"/>
          <w:rFonts w:ascii="Arial" w:hAnsi="Arial" w:cs="Arial"/>
          <w:sz w:val="24"/>
          <w:szCs w:val="24"/>
        </w:rPr>
        <w:t>, an</w:t>
      </w:r>
      <w:r w:rsidRPr="007F3C35">
        <w:rPr>
          <w:rStyle w:val="Ninguno"/>
          <w:rFonts w:ascii="Arial" w:hAnsi="Arial" w:cs="Arial"/>
          <w:sz w:val="24"/>
          <w:szCs w:val="24"/>
          <w:lang w:val="es-ES_tradnl"/>
        </w:rPr>
        <w:t>álisis, opinión, orientación y resolución, que tiene por objeto intervenir como instancia administrativa en el procedimiento de adquisición y enajenación de bienes muebles e inmuebles, enajenaciones de bienes muebles, arrendamiento de bienes muebles y contratación de servicios que requiera el SAMAPA</w:t>
      </w:r>
      <w:r w:rsidRPr="007F3C35">
        <w:rPr>
          <w:rStyle w:val="Ninguno"/>
          <w:rFonts w:ascii="Arial" w:hAnsi="Arial" w:cs="Arial"/>
          <w:sz w:val="24"/>
          <w:szCs w:val="24"/>
        </w:rPr>
        <w:t>.</w:t>
      </w:r>
    </w:p>
    <w:p w14:paraId="1AF86615"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4670FF88" w14:textId="77777777" w:rsidR="00E41C69" w:rsidRPr="00D339DA" w:rsidRDefault="00E41C69" w:rsidP="00E41C69">
      <w:pPr>
        <w:rPr>
          <w:rFonts w:ascii="Arial" w:hAnsi="Arial" w:cs="Arial"/>
          <w:lang w:val="es-MX"/>
        </w:rPr>
      </w:pPr>
      <w:r w:rsidRPr="00D339DA">
        <w:rPr>
          <w:rFonts w:ascii="Arial" w:hAnsi="Arial" w:cs="Arial"/>
          <w:b/>
          <w:lang w:val="es-MX"/>
        </w:rPr>
        <w:t xml:space="preserve">Artículo </w:t>
      </w:r>
      <w:r w:rsidR="006A1732">
        <w:rPr>
          <w:rFonts w:ascii="Arial" w:hAnsi="Arial" w:cs="Arial"/>
          <w:b/>
          <w:lang w:val="es-MX"/>
        </w:rPr>
        <w:t>13</w:t>
      </w:r>
      <w:r w:rsidRPr="00D339DA">
        <w:rPr>
          <w:rFonts w:ascii="Arial" w:hAnsi="Arial" w:cs="Arial"/>
          <w:b/>
          <w:lang w:val="es-MX"/>
        </w:rPr>
        <w:t xml:space="preserve">.- </w:t>
      </w:r>
      <w:r w:rsidRPr="00D339DA">
        <w:rPr>
          <w:rFonts w:ascii="Arial" w:hAnsi="Arial" w:cs="Arial"/>
          <w:lang w:val="es-MX"/>
        </w:rPr>
        <w:t xml:space="preserve">Para el cumplimiento de sus atribuciones, funciones y objetivos, el Comité tendrá la estructura siguiente: </w:t>
      </w:r>
    </w:p>
    <w:p w14:paraId="7807DE51" w14:textId="77777777" w:rsidR="00E41C69" w:rsidRPr="00D339DA" w:rsidRDefault="00E41C69" w:rsidP="00E41C69">
      <w:pPr>
        <w:rPr>
          <w:rFonts w:ascii="Arial" w:hAnsi="Arial" w:cs="Arial"/>
          <w:lang w:val="es-MX"/>
        </w:rPr>
      </w:pPr>
    </w:p>
    <w:p w14:paraId="60E8C86D" w14:textId="5192EDA0" w:rsidR="00E41C69" w:rsidRPr="00D339DA" w:rsidRDefault="00E41C69" w:rsidP="00A70ABA">
      <w:pPr>
        <w:pStyle w:val="Prrafodelista"/>
        <w:numPr>
          <w:ilvl w:val="0"/>
          <w:numId w:val="4"/>
        </w:numPr>
        <w:spacing w:after="0"/>
        <w:ind w:left="567" w:hanging="567"/>
        <w:rPr>
          <w:rFonts w:ascii="Arial" w:hAnsi="Arial" w:cs="Arial"/>
          <w:sz w:val="24"/>
          <w:szCs w:val="24"/>
        </w:rPr>
      </w:pPr>
      <w:r w:rsidRPr="00D339DA">
        <w:rPr>
          <w:rFonts w:ascii="Arial" w:hAnsi="Arial" w:cs="Arial"/>
          <w:sz w:val="24"/>
          <w:szCs w:val="24"/>
        </w:rPr>
        <w:t xml:space="preserve">Un </w:t>
      </w:r>
      <w:r w:rsidR="00F2732A" w:rsidRPr="00D339DA">
        <w:rPr>
          <w:rFonts w:ascii="Arial" w:hAnsi="Arial" w:cs="Arial"/>
          <w:sz w:val="24"/>
          <w:szCs w:val="24"/>
        </w:rPr>
        <w:t>presidente</w:t>
      </w:r>
      <w:r w:rsidRPr="00D339DA">
        <w:rPr>
          <w:rFonts w:ascii="Arial" w:hAnsi="Arial" w:cs="Arial"/>
          <w:sz w:val="24"/>
          <w:szCs w:val="24"/>
        </w:rPr>
        <w:t xml:space="preserve">, que será el </w:t>
      </w:r>
      <w:r w:rsidR="00F2732A">
        <w:rPr>
          <w:rFonts w:ascii="Arial" w:hAnsi="Arial" w:cs="Arial"/>
          <w:sz w:val="24"/>
          <w:szCs w:val="24"/>
        </w:rPr>
        <w:t>director</w:t>
      </w:r>
      <w:r w:rsidR="0048540F">
        <w:rPr>
          <w:rFonts w:ascii="Arial" w:hAnsi="Arial" w:cs="Arial"/>
          <w:sz w:val="24"/>
          <w:szCs w:val="24"/>
        </w:rPr>
        <w:t xml:space="preserve"> </w:t>
      </w:r>
      <w:r w:rsidRPr="00D339DA">
        <w:rPr>
          <w:rFonts w:ascii="Arial" w:hAnsi="Arial" w:cs="Arial"/>
          <w:sz w:val="24"/>
          <w:szCs w:val="24"/>
        </w:rPr>
        <w:t>del Organismo;</w:t>
      </w:r>
    </w:p>
    <w:p w14:paraId="5D5DF94E" w14:textId="77777777" w:rsidR="00A70ABA" w:rsidRPr="00D339DA" w:rsidRDefault="00A70ABA" w:rsidP="00A70ABA">
      <w:pPr>
        <w:pStyle w:val="Prrafodelista"/>
        <w:spacing w:after="0"/>
        <w:ind w:left="426"/>
        <w:rPr>
          <w:rFonts w:ascii="Arial" w:eastAsia="Calibri" w:hAnsi="Arial" w:cs="Arial"/>
          <w:sz w:val="24"/>
          <w:szCs w:val="24"/>
        </w:rPr>
      </w:pPr>
    </w:p>
    <w:p w14:paraId="7931FAE7" w14:textId="77777777" w:rsidR="00E41C69" w:rsidRPr="00D339DA" w:rsidRDefault="00A70ABA" w:rsidP="00A70ABA">
      <w:pPr>
        <w:pStyle w:val="Prrafodelista"/>
        <w:numPr>
          <w:ilvl w:val="0"/>
          <w:numId w:val="4"/>
        </w:numPr>
        <w:spacing w:after="0"/>
        <w:ind w:left="567" w:hanging="567"/>
        <w:rPr>
          <w:rFonts w:ascii="Arial" w:eastAsia="Calibri" w:hAnsi="Arial" w:cs="Arial"/>
          <w:sz w:val="24"/>
          <w:szCs w:val="24"/>
        </w:rPr>
      </w:pPr>
      <w:r w:rsidRPr="00D339DA">
        <w:rPr>
          <w:rFonts w:ascii="Arial" w:eastAsia="Calibri" w:hAnsi="Arial" w:cs="Arial"/>
          <w:sz w:val="24"/>
          <w:szCs w:val="24"/>
        </w:rPr>
        <w:t xml:space="preserve">El </w:t>
      </w:r>
      <w:r w:rsidR="00E41C69" w:rsidRPr="00D339DA">
        <w:rPr>
          <w:rFonts w:ascii="Arial" w:eastAsia="Calibri" w:hAnsi="Arial" w:cs="Arial"/>
          <w:sz w:val="24"/>
          <w:szCs w:val="24"/>
        </w:rPr>
        <w:t>Jef</w:t>
      </w:r>
      <w:r w:rsidRPr="00D339DA">
        <w:rPr>
          <w:rFonts w:ascii="Arial" w:eastAsia="Calibri" w:hAnsi="Arial" w:cs="Arial"/>
          <w:sz w:val="24"/>
          <w:szCs w:val="24"/>
        </w:rPr>
        <w:t xml:space="preserve">e </w:t>
      </w:r>
      <w:r w:rsidR="0048540F">
        <w:rPr>
          <w:rFonts w:ascii="Arial" w:eastAsia="Calibri" w:hAnsi="Arial" w:cs="Arial"/>
          <w:sz w:val="24"/>
          <w:szCs w:val="24"/>
        </w:rPr>
        <w:t>Administrativo y de Compras</w:t>
      </w:r>
      <w:r w:rsidR="00E41C69" w:rsidRPr="00D339DA">
        <w:rPr>
          <w:rFonts w:ascii="Arial" w:eastAsia="Calibri" w:hAnsi="Arial" w:cs="Arial"/>
          <w:sz w:val="24"/>
          <w:szCs w:val="24"/>
        </w:rPr>
        <w:t xml:space="preserve">, quien además fungirá </w:t>
      </w:r>
      <w:r w:rsidR="00E41C69" w:rsidRPr="00D339DA">
        <w:rPr>
          <w:rFonts w:ascii="Arial" w:hAnsi="Arial" w:cs="Arial"/>
          <w:sz w:val="24"/>
          <w:szCs w:val="24"/>
        </w:rPr>
        <w:t>c</w:t>
      </w:r>
      <w:r w:rsidR="00E41C69" w:rsidRPr="00D339DA">
        <w:rPr>
          <w:rFonts w:ascii="Arial" w:eastAsia="Calibri" w:hAnsi="Arial" w:cs="Arial"/>
          <w:sz w:val="24"/>
          <w:szCs w:val="24"/>
        </w:rPr>
        <w:t xml:space="preserve">omo Secretario </w:t>
      </w:r>
      <w:r w:rsidRPr="00D339DA">
        <w:rPr>
          <w:rFonts w:ascii="Arial" w:eastAsia="Calibri" w:hAnsi="Arial" w:cs="Arial"/>
          <w:sz w:val="24"/>
          <w:szCs w:val="24"/>
        </w:rPr>
        <w:t>Técnico</w:t>
      </w:r>
      <w:r w:rsidR="00E41C69" w:rsidRPr="00D339DA">
        <w:rPr>
          <w:rFonts w:ascii="Arial" w:eastAsia="Calibri" w:hAnsi="Arial" w:cs="Arial"/>
          <w:sz w:val="24"/>
          <w:szCs w:val="24"/>
        </w:rPr>
        <w:t xml:space="preserve"> del Comité</w:t>
      </w:r>
      <w:r w:rsidRPr="00D339DA">
        <w:rPr>
          <w:rFonts w:ascii="Arial" w:eastAsia="Calibri" w:hAnsi="Arial" w:cs="Arial"/>
          <w:sz w:val="24"/>
          <w:szCs w:val="24"/>
        </w:rPr>
        <w:t>;</w:t>
      </w:r>
    </w:p>
    <w:p w14:paraId="0D735A65" w14:textId="77777777" w:rsidR="00A70ABA" w:rsidRPr="00D339DA" w:rsidRDefault="00A70ABA" w:rsidP="00A70ABA">
      <w:pPr>
        <w:pStyle w:val="Prrafodelista"/>
        <w:spacing w:after="0"/>
        <w:ind w:left="426"/>
        <w:rPr>
          <w:rStyle w:val="Ninguno"/>
          <w:rFonts w:ascii="Arial" w:eastAsia="Arial" w:hAnsi="Arial" w:cs="Arial"/>
          <w:sz w:val="24"/>
          <w:szCs w:val="24"/>
        </w:rPr>
      </w:pPr>
    </w:p>
    <w:p w14:paraId="1D5F8C84" w14:textId="77777777" w:rsidR="00A70ABA" w:rsidRPr="00D339DA" w:rsidRDefault="00A70ABA" w:rsidP="00A70ABA">
      <w:pPr>
        <w:pStyle w:val="Prrafodelista"/>
        <w:numPr>
          <w:ilvl w:val="0"/>
          <w:numId w:val="4"/>
        </w:numPr>
        <w:spacing w:after="0"/>
        <w:ind w:left="567" w:hanging="567"/>
        <w:rPr>
          <w:rStyle w:val="Ninguno"/>
          <w:rFonts w:ascii="Arial" w:eastAsia="Arial" w:hAnsi="Arial" w:cs="Arial"/>
          <w:sz w:val="24"/>
          <w:szCs w:val="24"/>
        </w:rPr>
      </w:pPr>
      <w:r w:rsidRPr="00D339DA">
        <w:rPr>
          <w:rStyle w:val="Ninguno"/>
          <w:rFonts w:ascii="Arial" w:hAnsi="Arial" w:cs="Arial"/>
          <w:sz w:val="24"/>
          <w:szCs w:val="24"/>
          <w:lang w:val="es-ES_tradnl"/>
        </w:rPr>
        <w:t>En su caso, los invitados y los testigos sociales, que solo tendrá</w:t>
      </w:r>
      <w:r w:rsidRPr="00D339DA">
        <w:rPr>
          <w:rStyle w:val="Ninguno"/>
          <w:rFonts w:ascii="Arial" w:hAnsi="Arial" w:cs="Arial"/>
          <w:sz w:val="24"/>
          <w:szCs w:val="24"/>
        </w:rPr>
        <w:t>n voz;</w:t>
      </w:r>
    </w:p>
    <w:p w14:paraId="759E63CA" w14:textId="77777777" w:rsidR="00A70ABA" w:rsidRPr="00D339DA" w:rsidRDefault="00A70ABA" w:rsidP="00A70ABA">
      <w:pPr>
        <w:pStyle w:val="Prrafodelista"/>
        <w:spacing w:after="0"/>
        <w:ind w:left="1080"/>
        <w:rPr>
          <w:rFonts w:ascii="Arial" w:eastAsia="Calibri" w:hAnsi="Arial" w:cs="Arial"/>
          <w:sz w:val="24"/>
          <w:szCs w:val="24"/>
        </w:rPr>
      </w:pPr>
    </w:p>
    <w:p w14:paraId="5867334B" w14:textId="77777777" w:rsidR="00A70ABA" w:rsidRPr="00D339DA" w:rsidRDefault="00A70ABA" w:rsidP="00A70ABA">
      <w:pPr>
        <w:rPr>
          <w:rFonts w:ascii="Arial" w:eastAsia="Calibri" w:hAnsi="Arial" w:cs="Arial"/>
        </w:rPr>
      </w:pPr>
      <w:r w:rsidRPr="00D339DA">
        <w:rPr>
          <w:rFonts w:ascii="Arial" w:eastAsia="Calibri" w:hAnsi="Arial" w:cs="Arial"/>
        </w:rPr>
        <w:t>Como Vocales:</w:t>
      </w:r>
    </w:p>
    <w:p w14:paraId="0A27A847" w14:textId="77777777" w:rsidR="00A70ABA" w:rsidRPr="00D339DA" w:rsidRDefault="00A70ABA" w:rsidP="00A70ABA">
      <w:pPr>
        <w:rPr>
          <w:rFonts w:ascii="Arial" w:eastAsia="Calibri" w:hAnsi="Arial" w:cs="Arial"/>
        </w:rPr>
      </w:pPr>
    </w:p>
    <w:p w14:paraId="2E6F7214" w14:textId="77777777" w:rsidR="00A70ABA" w:rsidRPr="00D339DA" w:rsidRDefault="00A70ABA" w:rsidP="00A70ABA">
      <w:pPr>
        <w:pStyle w:val="Prrafodelista"/>
        <w:numPr>
          <w:ilvl w:val="0"/>
          <w:numId w:val="4"/>
        </w:numPr>
        <w:spacing w:after="0"/>
        <w:ind w:left="567" w:hanging="567"/>
        <w:rPr>
          <w:rFonts w:ascii="Arial" w:hAnsi="Arial" w:cs="Arial"/>
          <w:sz w:val="24"/>
          <w:szCs w:val="24"/>
        </w:rPr>
      </w:pPr>
      <w:r w:rsidRPr="00D339DA">
        <w:rPr>
          <w:rFonts w:ascii="Arial" w:eastAsia="Calibri" w:hAnsi="Arial" w:cs="Arial"/>
          <w:sz w:val="24"/>
          <w:szCs w:val="24"/>
        </w:rPr>
        <w:t>Contralor Municipal del Ayuntamiento de Ixtlahuacán de los Membrillos, Jalisco;</w:t>
      </w:r>
    </w:p>
    <w:p w14:paraId="04782B48" w14:textId="77777777" w:rsidR="00A70ABA" w:rsidRPr="00D339DA" w:rsidRDefault="00A70ABA" w:rsidP="00A70ABA">
      <w:pPr>
        <w:pStyle w:val="Prrafodelista"/>
        <w:spacing w:after="0"/>
        <w:ind w:left="426"/>
        <w:jc w:val="both"/>
        <w:rPr>
          <w:rFonts w:ascii="Arial" w:eastAsia="Calibri" w:hAnsi="Arial" w:cs="Arial"/>
          <w:sz w:val="24"/>
          <w:szCs w:val="24"/>
        </w:rPr>
      </w:pPr>
    </w:p>
    <w:p w14:paraId="11211D9C" w14:textId="77777777" w:rsidR="00E41C69" w:rsidRPr="0048540F" w:rsidRDefault="00455CA7" w:rsidP="00A70ABA">
      <w:pPr>
        <w:pStyle w:val="Prrafodelista"/>
        <w:numPr>
          <w:ilvl w:val="0"/>
          <w:numId w:val="4"/>
        </w:numPr>
        <w:spacing w:after="0"/>
        <w:ind w:left="567" w:hanging="567"/>
        <w:rPr>
          <w:rFonts w:ascii="Arial" w:eastAsia="Calibri" w:hAnsi="Arial" w:cs="Arial"/>
          <w:sz w:val="24"/>
          <w:szCs w:val="24"/>
        </w:rPr>
      </w:pPr>
      <w:r w:rsidRPr="0048540F">
        <w:rPr>
          <w:rFonts w:ascii="Arial" w:eastAsia="Calibri" w:hAnsi="Arial" w:cs="Arial"/>
          <w:sz w:val="24"/>
          <w:szCs w:val="24"/>
        </w:rPr>
        <w:t xml:space="preserve">Un representante del </w:t>
      </w:r>
      <w:r w:rsidR="00E41C69" w:rsidRPr="0048540F">
        <w:rPr>
          <w:rFonts w:ascii="Arial" w:eastAsia="Calibri" w:hAnsi="Arial" w:cs="Arial"/>
          <w:sz w:val="24"/>
          <w:szCs w:val="24"/>
        </w:rPr>
        <w:t xml:space="preserve">Consejo Consultivo de Turismo del Municipio de Ixtlahuacán de </w:t>
      </w:r>
      <w:r w:rsidR="00A70ABA" w:rsidRPr="0048540F">
        <w:rPr>
          <w:rFonts w:ascii="Arial" w:eastAsia="Calibri" w:hAnsi="Arial" w:cs="Arial"/>
          <w:sz w:val="24"/>
          <w:szCs w:val="24"/>
        </w:rPr>
        <w:t>los Membrillos, Jalisco;</w:t>
      </w:r>
    </w:p>
    <w:p w14:paraId="3E79A2D8" w14:textId="77777777" w:rsidR="00A70ABA" w:rsidRPr="00597826" w:rsidRDefault="00A70ABA" w:rsidP="00A70ABA">
      <w:pPr>
        <w:pStyle w:val="Prrafodelista"/>
        <w:spacing w:after="0"/>
        <w:ind w:left="426"/>
        <w:jc w:val="both"/>
        <w:rPr>
          <w:rFonts w:ascii="Arial" w:eastAsia="Calibri" w:hAnsi="Arial" w:cs="Arial"/>
          <w:sz w:val="24"/>
          <w:szCs w:val="24"/>
          <w:highlight w:val="green"/>
        </w:rPr>
      </w:pPr>
    </w:p>
    <w:p w14:paraId="5B6902A5" w14:textId="77777777" w:rsidR="00E41C69" w:rsidRPr="0048540F" w:rsidRDefault="00455CA7" w:rsidP="00A70ABA">
      <w:pPr>
        <w:pStyle w:val="Prrafodelista"/>
        <w:numPr>
          <w:ilvl w:val="0"/>
          <w:numId w:val="4"/>
        </w:numPr>
        <w:spacing w:after="0"/>
        <w:ind w:left="567" w:hanging="567"/>
        <w:rPr>
          <w:rFonts w:ascii="Arial" w:eastAsia="Calibri" w:hAnsi="Arial" w:cs="Arial"/>
          <w:sz w:val="24"/>
          <w:szCs w:val="24"/>
        </w:rPr>
      </w:pPr>
      <w:r w:rsidRPr="0048540F">
        <w:rPr>
          <w:rFonts w:ascii="Arial" w:eastAsia="Calibri" w:hAnsi="Arial" w:cs="Arial"/>
          <w:sz w:val="24"/>
          <w:szCs w:val="24"/>
        </w:rPr>
        <w:t>Un representante del Consejo C</w:t>
      </w:r>
      <w:r w:rsidR="00E41C69" w:rsidRPr="0048540F">
        <w:rPr>
          <w:rFonts w:ascii="Arial" w:eastAsia="Calibri" w:hAnsi="Arial" w:cs="Arial"/>
          <w:sz w:val="24"/>
          <w:szCs w:val="24"/>
        </w:rPr>
        <w:t xml:space="preserve">iudadano de la </w:t>
      </w:r>
      <w:r w:rsidRPr="0048540F">
        <w:rPr>
          <w:rFonts w:ascii="Arial" w:eastAsia="Calibri" w:hAnsi="Arial" w:cs="Arial"/>
          <w:sz w:val="24"/>
          <w:szCs w:val="24"/>
        </w:rPr>
        <w:t>C</w:t>
      </w:r>
      <w:r w:rsidR="00E41C69" w:rsidRPr="0048540F">
        <w:rPr>
          <w:rFonts w:ascii="Arial" w:eastAsia="Calibri" w:hAnsi="Arial" w:cs="Arial"/>
          <w:sz w:val="24"/>
          <w:szCs w:val="24"/>
        </w:rPr>
        <w:t xml:space="preserve">ontraloría </w:t>
      </w:r>
      <w:r w:rsidRPr="0048540F">
        <w:rPr>
          <w:rFonts w:ascii="Arial" w:eastAsia="Calibri" w:hAnsi="Arial" w:cs="Arial"/>
          <w:sz w:val="24"/>
          <w:szCs w:val="24"/>
        </w:rPr>
        <w:t>M</w:t>
      </w:r>
      <w:r w:rsidR="00E41C69" w:rsidRPr="0048540F">
        <w:rPr>
          <w:rFonts w:ascii="Arial" w:eastAsia="Calibri" w:hAnsi="Arial" w:cs="Arial"/>
          <w:sz w:val="24"/>
          <w:szCs w:val="24"/>
        </w:rPr>
        <w:t>unicipal</w:t>
      </w:r>
      <w:r w:rsidR="00A70ABA" w:rsidRPr="0048540F">
        <w:rPr>
          <w:rFonts w:ascii="Arial" w:eastAsia="Calibri" w:hAnsi="Arial" w:cs="Arial"/>
          <w:sz w:val="24"/>
          <w:szCs w:val="24"/>
        </w:rPr>
        <w:t>;</w:t>
      </w:r>
    </w:p>
    <w:p w14:paraId="66976D66" w14:textId="77777777" w:rsidR="00A70ABA" w:rsidRPr="007F3C35" w:rsidRDefault="00A70ABA" w:rsidP="00A70ABA">
      <w:pPr>
        <w:pStyle w:val="Prrafodelista"/>
        <w:spacing w:after="0"/>
        <w:ind w:left="426"/>
        <w:jc w:val="both"/>
        <w:rPr>
          <w:rFonts w:ascii="Arial" w:eastAsia="Calibri" w:hAnsi="Arial" w:cs="Arial"/>
          <w:sz w:val="24"/>
          <w:szCs w:val="24"/>
          <w:highlight w:val="green"/>
        </w:rPr>
      </w:pPr>
    </w:p>
    <w:p w14:paraId="5A4CCCC0" w14:textId="77777777" w:rsidR="00E41C69" w:rsidRPr="0048540F" w:rsidRDefault="00455CA7" w:rsidP="00A70ABA">
      <w:pPr>
        <w:pStyle w:val="Prrafodelista"/>
        <w:numPr>
          <w:ilvl w:val="0"/>
          <w:numId w:val="4"/>
        </w:numPr>
        <w:spacing w:after="0"/>
        <w:ind w:left="567" w:hanging="567"/>
        <w:rPr>
          <w:rFonts w:ascii="Arial" w:eastAsia="Calibri" w:hAnsi="Arial" w:cs="Arial"/>
          <w:sz w:val="24"/>
          <w:szCs w:val="24"/>
        </w:rPr>
      </w:pPr>
      <w:r w:rsidRPr="0048540F">
        <w:rPr>
          <w:rFonts w:ascii="Arial" w:eastAsia="Calibri" w:hAnsi="Arial" w:cs="Arial"/>
          <w:sz w:val="24"/>
          <w:szCs w:val="24"/>
        </w:rPr>
        <w:t xml:space="preserve">Un representante del </w:t>
      </w:r>
      <w:r w:rsidR="00E41C69" w:rsidRPr="0048540F">
        <w:rPr>
          <w:rFonts w:ascii="Arial" w:eastAsia="Calibri" w:hAnsi="Arial" w:cs="Arial"/>
          <w:sz w:val="24"/>
          <w:szCs w:val="24"/>
        </w:rPr>
        <w:t xml:space="preserve">Consejo </w:t>
      </w:r>
      <w:r w:rsidRPr="0048540F">
        <w:rPr>
          <w:rFonts w:ascii="Arial" w:eastAsia="Calibri" w:hAnsi="Arial" w:cs="Arial"/>
          <w:sz w:val="24"/>
          <w:szCs w:val="24"/>
        </w:rPr>
        <w:t>Ciudadano de T</w:t>
      </w:r>
      <w:r w:rsidR="00E41C69" w:rsidRPr="0048540F">
        <w:rPr>
          <w:rFonts w:ascii="Arial" w:eastAsia="Calibri" w:hAnsi="Arial" w:cs="Arial"/>
          <w:sz w:val="24"/>
          <w:szCs w:val="24"/>
        </w:rPr>
        <w:t>ransparencia</w:t>
      </w:r>
      <w:r w:rsidR="0048540F">
        <w:rPr>
          <w:rFonts w:ascii="Arial" w:eastAsia="Calibri" w:hAnsi="Arial" w:cs="Arial"/>
          <w:sz w:val="24"/>
          <w:szCs w:val="24"/>
        </w:rPr>
        <w:t xml:space="preserve"> del SAMAPA</w:t>
      </w:r>
      <w:r w:rsidR="00A70ABA" w:rsidRPr="0048540F">
        <w:rPr>
          <w:rFonts w:ascii="Arial" w:eastAsia="Calibri" w:hAnsi="Arial" w:cs="Arial"/>
          <w:sz w:val="24"/>
          <w:szCs w:val="24"/>
        </w:rPr>
        <w:t>;</w:t>
      </w:r>
    </w:p>
    <w:p w14:paraId="4F57D4C4" w14:textId="77777777" w:rsidR="008964E6" w:rsidRPr="007F3C35" w:rsidRDefault="008964E6" w:rsidP="008964E6">
      <w:pPr>
        <w:pStyle w:val="Prrafodelista"/>
        <w:spacing w:after="0"/>
        <w:ind w:left="567"/>
        <w:rPr>
          <w:rFonts w:ascii="Arial" w:eastAsia="Calibri" w:hAnsi="Arial" w:cs="Arial"/>
          <w:sz w:val="24"/>
          <w:szCs w:val="24"/>
          <w:highlight w:val="green"/>
        </w:rPr>
      </w:pPr>
    </w:p>
    <w:p w14:paraId="778A3612" w14:textId="77777777" w:rsidR="00E41C69" w:rsidRPr="00D339DA" w:rsidRDefault="00455CA7" w:rsidP="00A70ABA">
      <w:pPr>
        <w:pStyle w:val="Prrafodelista"/>
        <w:numPr>
          <w:ilvl w:val="0"/>
          <w:numId w:val="4"/>
        </w:numPr>
        <w:spacing w:after="0"/>
        <w:ind w:left="567" w:hanging="567"/>
        <w:rPr>
          <w:rFonts w:ascii="Arial" w:eastAsia="Calibri" w:hAnsi="Arial" w:cs="Arial"/>
          <w:sz w:val="24"/>
          <w:szCs w:val="24"/>
        </w:rPr>
      </w:pPr>
      <w:r w:rsidRPr="00D339DA">
        <w:rPr>
          <w:rFonts w:ascii="Arial" w:eastAsia="Calibri" w:hAnsi="Arial" w:cs="Arial"/>
          <w:sz w:val="24"/>
          <w:szCs w:val="24"/>
        </w:rPr>
        <w:lastRenderedPageBreak/>
        <w:t>Un r</w:t>
      </w:r>
      <w:r w:rsidR="00E41C69" w:rsidRPr="00D339DA">
        <w:rPr>
          <w:rFonts w:ascii="Arial" w:eastAsia="Calibri" w:hAnsi="Arial" w:cs="Arial"/>
          <w:sz w:val="24"/>
          <w:szCs w:val="24"/>
        </w:rPr>
        <w:t>epresentante de la Unión de Empresarios de Ixtlahuacán de los Membrillos, Jalisco.</w:t>
      </w:r>
    </w:p>
    <w:p w14:paraId="0C494CB3" w14:textId="77777777" w:rsidR="008964E6" w:rsidRPr="00D339DA" w:rsidRDefault="008964E6" w:rsidP="008964E6">
      <w:pPr>
        <w:pStyle w:val="Prrafodelista"/>
        <w:spacing w:after="0"/>
        <w:ind w:left="567"/>
        <w:rPr>
          <w:rFonts w:ascii="Arial" w:eastAsia="Calibri" w:hAnsi="Arial" w:cs="Arial"/>
          <w:sz w:val="24"/>
          <w:szCs w:val="24"/>
        </w:rPr>
      </w:pPr>
    </w:p>
    <w:p w14:paraId="731021C0" w14:textId="77777777" w:rsidR="00E41C69" w:rsidRPr="00D339DA" w:rsidRDefault="008964E6" w:rsidP="00A70ABA">
      <w:pPr>
        <w:pStyle w:val="Prrafodelista"/>
        <w:numPr>
          <w:ilvl w:val="0"/>
          <w:numId w:val="4"/>
        </w:numPr>
        <w:spacing w:after="0"/>
        <w:ind w:left="567" w:hanging="567"/>
        <w:rPr>
          <w:rFonts w:ascii="Arial" w:eastAsia="Calibri" w:hAnsi="Arial" w:cs="Arial"/>
          <w:sz w:val="24"/>
          <w:szCs w:val="24"/>
        </w:rPr>
      </w:pPr>
      <w:r w:rsidRPr="00D339DA">
        <w:rPr>
          <w:rFonts w:ascii="Arial" w:eastAsia="Calibri" w:hAnsi="Arial" w:cs="Arial"/>
          <w:sz w:val="24"/>
          <w:szCs w:val="24"/>
        </w:rPr>
        <w:t>Un r</w:t>
      </w:r>
      <w:r w:rsidR="00E41C69" w:rsidRPr="00D339DA">
        <w:rPr>
          <w:rFonts w:ascii="Arial" w:eastAsia="Calibri" w:hAnsi="Arial" w:cs="Arial"/>
          <w:sz w:val="24"/>
          <w:szCs w:val="24"/>
        </w:rPr>
        <w:t>epresentante del Consejo M</w:t>
      </w:r>
      <w:r w:rsidR="00A70ABA" w:rsidRPr="00D339DA">
        <w:rPr>
          <w:rFonts w:ascii="Arial" w:eastAsia="Calibri" w:hAnsi="Arial" w:cs="Arial"/>
          <w:sz w:val="24"/>
          <w:szCs w:val="24"/>
        </w:rPr>
        <w:t>unicipal de Desarrollo Rural y S</w:t>
      </w:r>
      <w:r w:rsidR="00E41C69" w:rsidRPr="00D339DA">
        <w:rPr>
          <w:rFonts w:ascii="Arial" w:eastAsia="Calibri" w:hAnsi="Arial" w:cs="Arial"/>
          <w:sz w:val="24"/>
          <w:szCs w:val="24"/>
        </w:rPr>
        <w:t>ustentable.</w:t>
      </w:r>
    </w:p>
    <w:p w14:paraId="4CEBC1D4" w14:textId="77777777" w:rsidR="008964E6" w:rsidRPr="00D339DA" w:rsidRDefault="008964E6" w:rsidP="008964E6">
      <w:pPr>
        <w:pStyle w:val="Prrafodelista"/>
        <w:spacing w:after="0"/>
        <w:ind w:left="567"/>
        <w:rPr>
          <w:rFonts w:ascii="Arial" w:eastAsia="Arial" w:hAnsi="Arial" w:cs="Arial"/>
          <w:b/>
          <w:bCs/>
          <w:sz w:val="24"/>
          <w:szCs w:val="24"/>
        </w:rPr>
      </w:pPr>
    </w:p>
    <w:p w14:paraId="0B77BE42" w14:textId="77777777" w:rsidR="00E41C69" w:rsidRPr="00D339DA" w:rsidRDefault="008964E6" w:rsidP="00A70ABA">
      <w:pPr>
        <w:pStyle w:val="Prrafodelista"/>
        <w:numPr>
          <w:ilvl w:val="0"/>
          <w:numId w:val="4"/>
        </w:numPr>
        <w:spacing w:after="0"/>
        <w:ind w:left="567" w:hanging="567"/>
        <w:rPr>
          <w:rStyle w:val="Ninguno"/>
          <w:rFonts w:ascii="Arial" w:eastAsia="Arial" w:hAnsi="Arial" w:cs="Arial"/>
          <w:b/>
          <w:bCs/>
          <w:sz w:val="24"/>
          <w:szCs w:val="24"/>
        </w:rPr>
      </w:pPr>
      <w:r w:rsidRPr="00D339DA">
        <w:rPr>
          <w:rFonts w:ascii="Arial" w:hAnsi="Arial" w:cs="Arial"/>
          <w:sz w:val="24"/>
          <w:szCs w:val="24"/>
        </w:rPr>
        <w:t>Un</w:t>
      </w:r>
      <w:r w:rsidR="00E41C69" w:rsidRPr="00D339DA">
        <w:rPr>
          <w:rFonts w:ascii="Arial" w:hAnsi="Arial" w:cs="Arial"/>
          <w:sz w:val="24"/>
          <w:szCs w:val="24"/>
        </w:rPr>
        <w:t xml:space="preserve"> </w:t>
      </w:r>
      <w:r w:rsidRPr="00D339DA">
        <w:rPr>
          <w:rFonts w:ascii="Arial" w:hAnsi="Arial" w:cs="Arial"/>
          <w:sz w:val="24"/>
          <w:szCs w:val="24"/>
        </w:rPr>
        <w:t>representante de la U</w:t>
      </w:r>
      <w:r w:rsidR="00E41C69" w:rsidRPr="00D339DA">
        <w:rPr>
          <w:rFonts w:ascii="Arial" w:hAnsi="Arial" w:cs="Arial"/>
          <w:sz w:val="24"/>
          <w:szCs w:val="24"/>
        </w:rPr>
        <w:t xml:space="preserve">nión de </w:t>
      </w:r>
      <w:r w:rsidRPr="00D339DA">
        <w:rPr>
          <w:rFonts w:ascii="Arial" w:hAnsi="Arial" w:cs="Arial"/>
          <w:sz w:val="24"/>
          <w:szCs w:val="24"/>
        </w:rPr>
        <w:t>C</w:t>
      </w:r>
      <w:r w:rsidR="00E41C69" w:rsidRPr="00D339DA">
        <w:rPr>
          <w:rFonts w:ascii="Arial" w:hAnsi="Arial" w:cs="Arial"/>
          <w:sz w:val="24"/>
          <w:szCs w:val="24"/>
        </w:rPr>
        <w:t>omerciantes de Ixtlahuacán de los Membrillos</w:t>
      </w:r>
      <w:r w:rsidR="00E421AE">
        <w:rPr>
          <w:rFonts w:ascii="Arial" w:hAnsi="Arial" w:cs="Arial"/>
          <w:sz w:val="24"/>
          <w:szCs w:val="24"/>
        </w:rPr>
        <w:t>.</w:t>
      </w:r>
    </w:p>
    <w:p w14:paraId="0BCA8E18" w14:textId="77777777" w:rsidR="00E41C69" w:rsidRPr="007F3C35" w:rsidRDefault="00E41C69" w:rsidP="00E41C69">
      <w:pPr>
        <w:rPr>
          <w:rFonts w:ascii="Arial" w:hAnsi="Arial" w:cs="Arial"/>
          <w:b/>
          <w:lang w:val="es-MX"/>
        </w:rPr>
      </w:pPr>
    </w:p>
    <w:p w14:paraId="74B9F752"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xml:space="preserve">Los cargos de los miembros del Comité </w:t>
      </w:r>
      <w:r w:rsidR="000F0938" w:rsidRPr="007F3C35">
        <w:rPr>
          <w:rStyle w:val="Ninguno"/>
          <w:rFonts w:ascii="Arial" w:hAnsi="Arial" w:cs="Arial"/>
          <w:sz w:val="24"/>
          <w:szCs w:val="24"/>
          <w:lang w:val="es-ES_tradnl"/>
        </w:rPr>
        <w:t xml:space="preserve">y sus suplentes </w:t>
      </w:r>
      <w:r w:rsidRPr="007F3C35">
        <w:rPr>
          <w:rStyle w:val="Ninguno"/>
          <w:rFonts w:ascii="Arial" w:hAnsi="Arial" w:cs="Arial"/>
          <w:sz w:val="24"/>
          <w:szCs w:val="24"/>
          <w:lang w:val="es-ES_tradnl"/>
        </w:rPr>
        <w:t>son honoríficos por lo que no se recibe </w:t>
      </w:r>
      <w:r w:rsidRPr="007F3C35">
        <w:rPr>
          <w:rStyle w:val="Ninguno"/>
          <w:rFonts w:ascii="Arial" w:hAnsi="Arial" w:cs="Arial"/>
          <w:sz w:val="24"/>
          <w:szCs w:val="24"/>
          <w:lang w:val="pt-PT"/>
        </w:rPr>
        <w:t>remuneraci</w:t>
      </w:r>
      <w:r w:rsidRPr="007F3C35">
        <w:rPr>
          <w:rStyle w:val="Ninguno"/>
          <w:rFonts w:ascii="Arial" w:hAnsi="Arial" w:cs="Arial"/>
          <w:sz w:val="24"/>
          <w:szCs w:val="24"/>
          <w:lang w:val="es-ES_tradnl"/>
        </w:rPr>
        <w:t>ó</w:t>
      </w:r>
      <w:r w:rsidRPr="007F3C35">
        <w:rPr>
          <w:rStyle w:val="Ninguno"/>
          <w:rFonts w:ascii="Arial" w:hAnsi="Arial" w:cs="Arial"/>
          <w:sz w:val="24"/>
          <w:szCs w:val="24"/>
        </w:rPr>
        <w:t>n</w:t>
      </w:r>
      <w:r w:rsidRPr="007F3C35">
        <w:rPr>
          <w:rStyle w:val="Ninguno"/>
          <w:rFonts w:ascii="Arial" w:hAnsi="Arial" w:cs="Arial"/>
          <w:sz w:val="24"/>
          <w:szCs w:val="24"/>
          <w:lang w:val="es-ES_tradnl"/>
        </w:rPr>
        <w:t> </w:t>
      </w:r>
      <w:r w:rsidRPr="007F3C35">
        <w:rPr>
          <w:rStyle w:val="Ninguno"/>
          <w:rFonts w:ascii="Arial" w:hAnsi="Arial" w:cs="Arial"/>
          <w:sz w:val="24"/>
          <w:szCs w:val="24"/>
          <w:lang w:val="it-IT"/>
        </w:rPr>
        <w:t>econ</w:t>
      </w:r>
      <w:r w:rsidR="00B63B38" w:rsidRPr="007F3C35">
        <w:rPr>
          <w:rStyle w:val="Ninguno"/>
          <w:rFonts w:ascii="Arial" w:hAnsi="Arial" w:cs="Arial"/>
          <w:sz w:val="24"/>
          <w:szCs w:val="24"/>
          <w:lang w:val="it-IT"/>
        </w:rPr>
        <w:t>ó</w:t>
      </w:r>
      <w:r w:rsidRPr="007F3C35">
        <w:rPr>
          <w:rStyle w:val="Ninguno"/>
          <w:rFonts w:ascii="Arial" w:hAnsi="Arial" w:cs="Arial"/>
          <w:sz w:val="24"/>
          <w:szCs w:val="24"/>
          <w:lang w:val="es-ES_tradnl"/>
        </w:rPr>
        <w:t>mica por su ejercicio</w:t>
      </w:r>
      <w:r w:rsidR="00D9541C" w:rsidRPr="007F3C35">
        <w:rPr>
          <w:rStyle w:val="Ninguno"/>
          <w:rFonts w:ascii="Arial" w:hAnsi="Arial" w:cs="Arial"/>
          <w:sz w:val="24"/>
          <w:szCs w:val="24"/>
          <w:lang w:val="es-ES_tradnl"/>
        </w:rPr>
        <w:t>;</w:t>
      </w:r>
      <w:r w:rsidRPr="007F3C35">
        <w:rPr>
          <w:rStyle w:val="Ninguno"/>
          <w:rFonts w:ascii="Arial" w:hAnsi="Arial" w:cs="Arial"/>
          <w:sz w:val="24"/>
          <w:szCs w:val="24"/>
          <w:lang w:val="es-ES_tradnl"/>
        </w:rPr>
        <w:t xml:space="preserve"> y tratándose de servidores públicos, sus funciones son inherentes al cargo que desempeñen. Los representantes de la sociedad que forman parte de la Comité carec</w:t>
      </w:r>
      <w:r w:rsidR="00E42752" w:rsidRPr="007F3C35">
        <w:rPr>
          <w:rStyle w:val="Ninguno"/>
          <w:rFonts w:ascii="Arial" w:hAnsi="Arial" w:cs="Arial"/>
          <w:sz w:val="24"/>
          <w:szCs w:val="24"/>
          <w:lang w:val="es-ES_tradnl"/>
        </w:rPr>
        <w:t>en de la calidad de servidores públicos</w:t>
      </w:r>
      <w:r w:rsidRPr="007F3C35">
        <w:rPr>
          <w:rStyle w:val="Ninguno"/>
          <w:rFonts w:ascii="Arial" w:hAnsi="Arial" w:cs="Arial"/>
          <w:sz w:val="24"/>
          <w:szCs w:val="24"/>
          <w:lang w:val="pt-PT"/>
        </w:rPr>
        <w:t>.</w:t>
      </w:r>
      <w:r w:rsidRPr="007F3C35">
        <w:rPr>
          <w:rStyle w:val="Ninguno"/>
          <w:rFonts w:ascii="Arial" w:hAnsi="Arial" w:cs="Arial"/>
          <w:sz w:val="24"/>
          <w:szCs w:val="24"/>
          <w:lang w:val="es-ES_tradnl"/>
        </w:rPr>
        <w:t>  </w:t>
      </w:r>
    </w:p>
    <w:p w14:paraId="1D52055E" w14:textId="77777777" w:rsidR="00E41C69" w:rsidRPr="007F3C35" w:rsidRDefault="00E41C69" w:rsidP="00E41C69">
      <w:pPr>
        <w:rPr>
          <w:rFonts w:ascii="Arial" w:hAnsi="Arial" w:cs="Arial"/>
          <w:b/>
          <w:lang w:val="es-MX"/>
        </w:rPr>
      </w:pPr>
    </w:p>
    <w:p w14:paraId="6EA4B54C" w14:textId="109465C4" w:rsidR="00E41C69" w:rsidRPr="007F3C35" w:rsidRDefault="00E41C69" w:rsidP="00E41C69">
      <w:pPr>
        <w:pStyle w:val="Cuerpo"/>
        <w:spacing w:after="0" w:line="240" w:lineRule="auto"/>
        <w:jc w:val="both"/>
        <w:rPr>
          <w:rStyle w:val="Ninguno"/>
          <w:rFonts w:ascii="Arial" w:hAnsi="Arial" w:cs="Arial"/>
          <w:b/>
          <w:bCs/>
          <w:sz w:val="24"/>
          <w:szCs w:val="24"/>
          <w:lang w:val="de-DE"/>
        </w:rPr>
      </w:pPr>
      <w:r w:rsidRPr="007F3C35">
        <w:rPr>
          <w:rFonts w:ascii="Arial" w:hAnsi="Arial" w:cs="Arial"/>
          <w:b/>
          <w:color w:val="auto"/>
          <w:sz w:val="24"/>
          <w:szCs w:val="24"/>
        </w:rPr>
        <w:t xml:space="preserve">Artículo </w:t>
      </w:r>
      <w:r w:rsidR="006A1732">
        <w:rPr>
          <w:rFonts w:ascii="Arial" w:hAnsi="Arial" w:cs="Arial"/>
          <w:b/>
          <w:color w:val="auto"/>
          <w:sz w:val="24"/>
          <w:szCs w:val="24"/>
        </w:rPr>
        <w:t>14</w:t>
      </w:r>
      <w:r w:rsidRPr="007F3C35">
        <w:rPr>
          <w:rFonts w:ascii="Arial" w:hAnsi="Arial" w:cs="Arial"/>
          <w:b/>
          <w:color w:val="auto"/>
          <w:sz w:val="24"/>
          <w:szCs w:val="24"/>
        </w:rPr>
        <w:t>.</w:t>
      </w:r>
      <w:r w:rsidR="00CE4D4A">
        <w:rPr>
          <w:rFonts w:ascii="Arial" w:hAnsi="Arial" w:cs="Arial"/>
          <w:b/>
          <w:color w:val="auto"/>
          <w:sz w:val="24"/>
          <w:szCs w:val="24"/>
        </w:rPr>
        <w:t>-</w:t>
      </w:r>
      <w:r w:rsidRPr="007F3C35">
        <w:rPr>
          <w:rFonts w:ascii="Arial" w:hAnsi="Arial" w:cs="Arial"/>
          <w:color w:val="auto"/>
          <w:sz w:val="24"/>
          <w:szCs w:val="24"/>
        </w:rPr>
        <w:t xml:space="preserve"> Los integrantes del Comité tendrán derecho a voz y voto, con </w:t>
      </w:r>
      <w:r w:rsidRPr="00BB017C">
        <w:rPr>
          <w:rFonts w:ascii="Arial" w:hAnsi="Arial" w:cs="Arial"/>
          <w:color w:val="auto"/>
          <w:sz w:val="24"/>
          <w:szCs w:val="24"/>
        </w:rPr>
        <w:t>excepción del Contralor Municipal</w:t>
      </w:r>
      <w:r w:rsidR="0048540F" w:rsidRPr="00BB017C">
        <w:rPr>
          <w:rFonts w:ascii="Arial" w:hAnsi="Arial" w:cs="Arial"/>
          <w:color w:val="auto"/>
          <w:sz w:val="24"/>
          <w:szCs w:val="24"/>
        </w:rPr>
        <w:t>, quien solo tendrá derecho a voz.</w:t>
      </w:r>
    </w:p>
    <w:p w14:paraId="3FCC0FC2" w14:textId="77777777" w:rsidR="00E41C69" w:rsidRPr="007F3C35" w:rsidRDefault="00E41C69" w:rsidP="00E41C69">
      <w:pPr>
        <w:pStyle w:val="Cuerpo"/>
        <w:spacing w:after="0" w:line="240" w:lineRule="auto"/>
        <w:jc w:val="both"/>
        <w:rPr>
          <w:rStyle w:val="Ninguno"/>
          <w:rFonts w:ascii="Arial" w:hAnsi="Arial" w:cs="Arial"/>
          <w:b/>
          <w:bCs/>
          <w:sz w:val="24"/>
          <w:szCs w:val="24"/>
          <w:lang w:val="de-DE"/>
        </w:rPr>
      </w:pPr>
    </w:p>
    <w:p w14:paraId="128555BA" w14:textId="2810C69A" w:rsidR="005F5529" w:rsidRPr="007F3C35" w:rsidRDefault="005F5529" w:rsidP="005F552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6A1732">
        <w:rPr>
          <w:rStyle w:val="Ninguno"/>
          <w:rFonts w:ascii="Arial" w:hAnsi="Arial" w:cs="Arial"/>
          <w:b/>
          <w:bCs/>
          <w:sz w:val="24"/>
          <w:szCs w:val="24"/>
          <w:lang w:val="pt-PT"/>
        </w:rPr>
        <w:t>culo 15</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El cargo de Secretario Técnico, recaerá en el titular de la Unidad Centralizada de Compras del SAMAPA.</w:t>
      </w:r>
    </w:p>
    <w:p w14:paraId="203688A7" w14:textId="77777777" w:rsidR="005F5529" w:rsidRPr="007F3C35" w:rsidRDefault="005F5529" w:rsidP="00E41C69">
      <w:pPr>
        <w:pStyle w:val="Cuerpo"/>
        <w:spacing w:after="0" w:line="240" w:lineRule="auto"/>
        <w:jc w:val="both"/>
        <w:rPr>
          <w:rStyle w:val="Ninguno"/>
          <w:rFonts w:ascii="Arial" w:hAnsi="Arial" w:cs="Arial"/>
          <w:b/>
          <w:bCs/>
          <w:sz w:val="24"/>
          <w:szCs w:val="24"/>
        </w:rPr>
      </w:pPr>
    </w:p>
    <w:p w14:paraId="67253E77" w14:textId="269FD6D7" w:rsidR="00F72F9F" w:rsidRPr="007F3C35" w:rsidRDefault="000F0938" w:rsidP="00E41C69">
      <w:pPr>
        <w:pStyle w:val="Cuerpo"/>
        <w:spacing w:after="0" w:line="240" w:lineRule="auto"/>
        <w:jc w:val="both"/>
        <w:rPr>
          <w:rFonts w:ascii="Arial" w:hAnsi="Arial" w:cs="Arial"/>
          <w:color w:val="auto"/>
          <w:sz w:val="24"/>
          <w:szCs w:val="24"/>
        </w:rPr>
      </w:pPr>
      <w:r w:rsidRPr="007F3C35">
        <w:rPr>
          <w:rFonts w:ascii="Arial" w:hAnsi="Arial" w:cs="Arial"/>
          <w:b/>
          <w:color w:val="auto"/>
          <w:sz w:val="24"/>
          <w:szCs w:val="24"/>
        </w:rPr>
        <w:t>A</w:t>
      </w:r>
      <w:r w:rsidR="006A1732">
        <w:rPr>
          <w:rFonts w:ascii="Arial" w:hAnsi="Arial" w:cs="Arial"/>
          <w:b/>
          <w:color w:val="auto"/>
          <w:sz w:val="24"/>
          <w:szCs w:val="24"/>
        </w:rPr>
        <w:t>rtículo 16</w:t>
      </w:r>
      <w:r w:rsidR="00B10133" w:rsidRPr="007F3C35">
        <w:rPr>
          <w:rFonts w:ascii="Arial" w:hAnsi="Arial" w:cs="Arial"/>
          <w:b/>
          <w:color w:val="auto"/>
          <w:sz w:val="24"/>
          <w:szCs w:val="24"/>
        </w:rPr>
        <w:t>.</w:t>
      </w:r>
      <w:r w:rsidR="00CE4D4A">
        <w:rPr>
          <w:rFonts w:ascii="Arial" w:hAnsi="Arial" w:cs="Arial"/>
          <w:b/>
          <w:color w:val="auto"/>
          <w:sz w:val="24"/>
          <w:szCs w:val="24"/>
        </w:rPr>
        <w:t>-</w:t>
      </w:r>
      <w:r w:rsidRPr="007F3C35">
        <w:rPr>
          <w:rFonts w:ascii="Arial" w:hAnsi="Arial" w:cs="Arial"/>
          <w:color w:val="auto"/>
          <w:sz w:val="24"/>
          <w:szCs w:val="24"/>
        </w:rPr>
        <w:t xml:space="preserve"> Cada miembro del Comité</w:t>
      </w:r>
      <w:r w:rsidR="00B10133" w:rsidRPr="007F3C35">
        <w:rPr>
          <w:rFonts w:ascii="Arial" w:hAnsi="Arial" w:cs="Arial"/>
          <w:color w:val="auto"/>
          <w:sz w:val="24"/>
          <w:szCs w:val="24"/>
        </w:rPr>
        <w:t xml:space="preserve"> tendrá un suplente</w:t>
      </w:r>
      <w:r w:rsidRPr="007F3C35">
        <w:rPr>
          <w:rFonts w:ascii="Arial" w:hAnsi="Arial" w:cs="Arial"/>
          <w:color w:val="auto"/>
          <w:sz w:val="24"/>
          <w:szCs w:val="24"/>
        </w:rPr>
        <w:t xml:space="preserve"> y detentará los mismos derechos y obligaciones en ausencia de su titular.</w:t>
      </w:r>
    </w:p>
    <w:p w14:paraId="1ADA463B" w14:textId="77777777" w:rsidR="000F0938" w:rsidRPr="007F3C35" w:rsidRDefault="000F0938" w:rsidP="00E41C69">
      <w:pPr>
        <w:pStyle w:val="Cuerpo"/>
        <w:spacing w:after="0" w:line="240" w:lineRule="auto"/>
        <w:jc w:val="both"/>
        <w:rPr>
          <w:rFonts w:ascii="Arial" w:hAnsi="Arial" w:cs="Arial"/>
          <w:color w:val="auto"/>
          <w:sz w:val="24"/>
          <w:szCs w:val="24"/>
        </w:rPr>
      </w:pPr>
    </w:p>
    <w:p w14:paraId="42C50798" w14:textId="33FFE125" w:rsidR="00F72F9F" w:rsidRPr="007F3C35" w:rsidRDefault="00F72F9F" w:rsidP="00F72F9F">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culo 1</w:t>
      </w:r>
      <w:r w:rsidR="006A1732">
        <w:rPr>
          <w:rStyle w:val="Ninguno"/>
          <w:rFonts w:ascii="Arial" w:hAnsi="Arial" w:cs="Arial"/>
          <w:b/>
          <w:bCs/>
          <w:sz w:val="24"/>
          <w:szCs w:val="24"/>
          <w:lang w:val="pt-PT"/>
        </w:rPr>
        <w:t>7</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La designación de los integrantes suplentes del Comité se efectúa de manera escrita.  </w:t>
      </w:r>
    </w:p>
    <w:p w14:paraId="1BC13AF9" w14:textId="77777777" w:rsidR="005F5529" w:rsidRPr="007F3C35" w:rsidRDefault="005F5529" w:rsidP="00F72F9F">
      <w:pPr>
        <w:pStyle w:val="Cuerpo"/>
        <w:spacing w:after="0" w:line="240" w:lineRule="auto"/>
        <w:jc w:val="both"/>
        <w:rPr>
          <w:rStyle w:val="Ninguno"/>
          <w:rFonts w:ascii="Arial" w:hAnsi="Arial" w:cs="Arial"/>
          <w:sz w:val="24"/>
          <w:szCs w:val="24"/>
          <w:lang w:val="es-ES_tradnl"/>
        </w:rPr>
      </w:pPr>
    </w:p>
    <w:p w14:paraId="5F001362" w14:textId="7A6D1670" w:rsidR="005F5529" w:rsidRPr="007F3C35" w:rsidRDefault="005F5529" w:rsidP="005F5529">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6A1732">
        <w:rPr>
          <w:rStyle w:val="Ninguno"/>
          <w:rFonts w:ascii="Arial" w:hAnsi="Arial" w:cs="Arial"/>
          <w:b/>
          <w:bCs/>
          <w:sz w:val="24"/>
          <w:szCs w:val="24"/>
          <w:lang w:val="pt-PT"/>
        </w:rPr>
        <w:t>culo 18</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b/>
          <w:bCs/>
          <w:sz w:val="24"/>
          <w:szCs w:val="24"/>
          <w:lang w:val="pt-PT"/>
        </w:rPr>
        <w:t xml:space="preserve"> </w:t>
      </w:r>
      <w:r w:rsidRPr="007F3C35">
        <w:rPr>
          <w:rFonts w:ascii="Arial" w:hAnsi="Arial" w:cs="Arial"/>
          <w:bCs/>
          <w:sz w:val="24"/>
          <w:szCs w:val="24"/>
        </w:rPr>
        <w:t>Las ausencias de los miembros del Comité serán reemplazadas por sus respectivos suplentes.</w:t>
      </w:r>
    </w:p>
    <w:p w14:paraId="20F487E5" w14:textId="77777777" w:rsidR="00683F7F" w:rsidRPr="007F3C35" w:rsidRDefault="00683F7F" w:rsidP="00F72F9F">
      <w:pPr>
        <w:pStyle w:val="Cuerpo"/>
        <w:spacing w:after="0" w:line="240" w:lineRule="auto"/>
        <w:jc w:val="both"/>
        <w:rPr>
          <w:rStyle w:val="Ninguno"/>
          <w:rFonts w:ascii="Arial" w:eastAsia="Arial" w:hAnsi="Arial" w:cs="Arial"/>
          <w:sz w:val="24"/>
          <w:szCs w:val="24"/>
          <w:lang w:val="es-ES_tradnl"/>
        </w:rPr>
      </w:pPr>
    </w:p>
    <w:p w14:paraId="600E283E" w14:textId="4602CA43" w:rsidR="00683F7F" w:rsidRPr="007F3C35" w:rsidRDefault="00683F7F" w:rsidP="00683F7F">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6A1732">
        <w:rPr>
          <w:rStyle w:val="Ninguno"/>
          <w:rFonts w:ascii="Arial" w:hAnsi="Arial" w:cs="Arial"/>
          <w:b/>
          <w:bCs/>
          <w:sz w:val="24"/>
          <w:szCs w:val="24"/>
          <w:lang w:val="pt-PT"/>
        </w:rPr>
        <w:t>19</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Dentro del primer mes de </w:t>
      </w:r>
      <w:r w:rsidRPr="00BB017C">
        <w:rPr>
          <w:rStyle w:val="Ninguno"/>
          <w:rFonts w:ascii="Arial" w:hAnsi="Arial" w:cs="Arial"/>
          <w:sz w:val="24"/>
          <w:szCs w:val="24"/>
          <w:lang w:val="es-ES_tradnl"/>
        </w:rPr>
        <w:t>inicia</w:t>
      </w:r>
      <w:r w:rsidR="0048540F" w:rsidRPr="00BB017C">
        <w:rPr>
          <w:rStyle w:val="Ninguno"/>
          <w:rFonts w:ascii="Arial" w:hAnsi="Arial" w:cs="Arial"/>
          <w:sz w:val="24"/>
          <w:szCs w:val="24"/>
          <w:lang w:val="es-ES_tradnl"/>
        </w:rPr>
        <w:t>do el periodo de la Administración del SAMAPA,</w:t>
      </w:r>
      <w:r w:rsidRPr="00BB017C">
        <w:rPr>
          <w:rStyle w:val="Ninguno"/>
          <w:rFonts w:ascii="Arial" w:hAnsi="Arial" w:cs="Arial"/>
          <w:sz w:val="24"/>
          <w:szCs w:val="24"/>
          <w:lang w:val="es-ES_tradnl"/>
        </w:rPr>
        <w:t xml:space="preserve"> se convoca</w:t>
      </w:r>
      <w:r w:rsidR="00AA5C0D" w:rsidRPr="00BB017C">
        <w:rPr>
          <w:rStyle w:val="Ninguno"/>
          <w:rFonts w:ascii="Arial" w:hAnsi="Arial" w:cs="Arial"/>
          <w:sz w:val="24"/>
          <w:szCs w:val="24"/>
          <w:lang w:val="es-ES_tradnl"/>
        </w:rPr>
        <w:t>rá</w:t>
      </w:r>
      <w:r w:rsidRPr="007F3C35">
        <w:rPr>
          <w:rStyle w:val="Ninguno"/>
          <w:rFonts w:ascii="Arial" w:hAnsi="Arial" w:cs="Arial"/>
          <w:sz w:val="24"/>
          <w:szCs w:val="24"/>
          <w:lang w:val="es-ES_tradnl"/>
        </w:rPr>
        <w:t xml:space="preserve"> por la Contraloría Municipal a las personas y organismos integrantes del Comité para efectos de la instalación del mismo.  </w:t>
      </w:r>
    </w:p>
    <w:p w14:paraId="1A2ABA60" w14:textId="77777777" w:rsidR="00E41C69" w:rsidRPr="007F3C35" w:rsidRDefault="00E41C69" w:rsidP="00E41C69">
      <w:pPr>
        <w:pStyle w:val="Cuerpo"/>
        <w:spacing w:after="0" w:line="240" w:lineRule="auto"/>
        <w:jc w:val="both"/>
        <w:rPr>
          <w:rStyle w:val="Ninguno"/>
          <w:rFonts w:ascii="Arial" w:eastAsia="Arial" w:hAnsi="Arial" w:cs="Arial"/>
          <w:b/>
          <w:bCs/>
          <w:sz w:val="24"/>
          <w:szCs w:val="24"/>
          <w:lang w:val="es-ES_tradnl"/>
        </w:rPr>
      </w:pPr>
    </w:p>
    <w:p w14:paraId="743CC545" w14:textId="4AAC09B3"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culo 2</w:t>
      </w:r>
      <w:r w:rsidR="006A1732">
        <w:rPr>
          <w:rStyle w:val="Ninguno"/>
          <w:rFonts w:ascii="Arial" w:hAnsi="Arial" w:cs="Arial"/>
          <w:b/>
          <w:bCs/>
          <w:sz w:val="24"/>
          <w:szCs w:val="24"/>
          <w:lang w:val="pt-PT"/>
        </w:rPr>
        <w:t>0</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El Comité debe sesionar ordinariamente en forma </w:t>
      </w:r>
      <w:r w:rsidR="005F5529" w:rsidRPr="007F3C35">
        <w:rPr>
          <w:rStyle w:val="Ninguno"/>
          <w:rFonts w:ascii="Arial" w:hAnsi="Arial" w:cs="Arial"/>
          <w:sz w:val="24"/>
          <w:szCs w:val="24"/>
          <w:lang w:val="es-ES_tradnl"/>
        </w:rPr>
        <w:t>mensual</w:t>
      </w:r>
      <w:r w:rsidRPr="007F3C35">
        <w:rPr>
          <w:rStyle w:val="Ninguno"/>
          <w:rFonts w:ascii="Arial" w:hAnsi="Arial" w:cs="Arial"/>
          <w:sz w:val="24"/>
          <w:szCs w:val="24"/>
          <w:lang w:val="it-IT"/>
        </w:rPr>
        <w:t xml:space="preserve"> previa convocatoria por</w:t>
      </w:r>
      <w:r w:rsidRPr="007F3C35">
        <w:rPr>
          <w:rStyle w:val="Ninguno"/>
          <w:rFonts w:ascii="Arial" w:hAnsi="Arial" w:cs="Arial"/>
          <w:sz w:val="24"/>
          <w:szCs w:val="24"/>
          <w:lang w:val="es-ES_tradnl"/>
        </w:rPr>
        <w:t xml:space="preserve"> escrito, que con anticipación de cuarenta y ocho horas formule el </w:t>
      </w:r>
      <w:r w:rsidR="00F2732A" w:rsidRPr="007F3C35">
        <w:rPr>
          <w:rStyle w:val="Ninguno"/>
          <w:rFonts w:ascii="Arial" w:hAnsi="Arial" w:cs="Arial"/>
          <w:sz w:val="24"/>
          <w:szCs w:val="24"/>
          <w:lang w:val="es-ES_tradnl"/>
        </w:rPr>
        <w:t>presidente</w:t>
      </w:r>
      <w:r w:rsidRPr="007F3C35">
        <w:rPr>
          <w:rStyle w:val="Ninguno"/>
          <w:rFonts w:ascii="Arial" w:hAnsi="Arial" w:cs="Arial"/>
          <w:sz w:val="24"/>
          <w:szCs w:val="24"/>
          <w:lang w:val="es-ES_tradnl"/>
        </w:rPr>
        <w:t xml:space="preserve"> del mismo, pudiendo además sesionar extraordinariamente cuantas veces sea necesario previa convocatoria por escrito con anticipación de veinticuatro horas, debiendo acompañar en ambos supuestos el orden del día a que se sujetará </w:t>
      </w:r>
      <w:r w:rsidR="00B63B38" w:rsidRPr="007F3C35">
        <w:rPr>
          <w:rStyle w:val="Ninguno"/>
          <w:rFonts w:ascii="Arial" w:hAnsi="Arial" w:cs="Arial"/>
          <w:sz w:val="24"/>
          <w:szCs w:val="24"/>
        </w:rPr>
        <w:t xml:space="preserve">la </w:t>
      </w:r>
      <w:r w:rsidR="00FC6C69" w:rsidRPr="007F3C35">
        <w:rPr>
          <w:rStyle w:val="Ninguno"/>
          <w:rFonts w:ascii="Arial" w:hAnsi="Arial" w:cs="Arial"/>
          <w:sz w:val="24"/>
          <w:szCs w:val="24"/>
        </w:rPr>
        <w:t>Sesión</w:t>
      </w:r>
      <w:r w:rsidRPr="007F3C35">
        <w:rPr>
          <w:rStyle w:val="Ninguno"/>
          <w:rFonts w:ascii="Arial" w:hAnsi="Arial" w:cs="Arial"/>
          <w:sz w:val="24"/>
          <w:szCs w:val="24"/>
          <w:lang w:val="es-ES_tradnl"/>
        </w:rPr>
        <w:t xml:space="preserve"> y la demás información que establece el presente </w:t>
      </w:r>
      <w:r w:rsidR="00F30EC7"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w:t>
      </w:r>
    </w:p>
    <w:p w14:paraId="5A68E472"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0510D756" w14:textId="1555A6F9" w:rsidR="00E41C69" w:rsidRPr="007F3C35" w:rsidRDefault="00E41C69" w:rsidP="00E41C69">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culo 2</w:t>
      </w:r>
      <w:r w:rsidR="006A1732">
        <w:rPr>
          <w:rStyle w:val="Ninguno"/>
          <w:rFonts w:ascii="Arial" w:hAnsi="Arial" w:cs="Arial"/>
          <w:b/>
          <w:bCs/>
          <w:sz w:val="24"/>
          <w:szCs w:val="24"/>
          <w:lang w:val="pt-PT"/>
        </w:rPr>
        <w:t>1</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El </w:t>
      </w:r>
      <w:r w:rsidR="0020690E" w:rsidRPr="007F3C35">
        <w:rPr>
          <w:rStyle w:val="Ninguno"/>
          <w:rFonts w:ascii="Arial" w:hAnsi="Arial" w:cs="Arial"/>
          <w:sz w:val="24"/>
          <w:szCs w:val="24"/>
          <w:lang w:val="es-ES_tradnl"/>
        </w:rPr>
        <w:t>quórum</w:t>
      </w:r>
      <w:r w:rsidRPr="007F3C35">
        <w:rPr>
          <w:rStyle w:val="Ninguno"/>
          <w:rFonts w:ascii="Arial" w:hAnsi="Arial" w:cs="Arial"/>
          <w:sz w:val="24"/>
          <w:szCs w:val="24"/>
          <w:lang w:val="pt-PT"/>
        </w:rPr>
        <w:t xml:space="preserve"> legal requerido para sesionar </w:t>
      </w:r>
      <w:r w:rsidR="0020690E" w:rsidRPr="007F3C35">
        <w:rPr>
          <w:rStyle w:val="Ninguno"/>
          <w:rFonts w:ascii="Arial" w:hAnsi="Arial" w:cs="Arial"/>
          <w:sz w:val="24"/>
          <w:szCs w:val="24"/>
          <w:lang w:val="pt-PT"/>
        </w:rPr>
        <w:t>válidamente</w:t>
      </w:r>
      <w:r w:rsidRPr="007F3C35">
        <w:rPr>
          <w:rStyle w:val="Ninguno"/>
          <w:rFonts w:ascii="Arial" w:hAnsi="Arial" w:cs="Arial"/>
          <w:sz w:val="24"/>
          <w:szCs w:val="24"/>
          <w:lang w:val="es-ES_tradnl"/>
        </w:rPr>
        <w:t xml:space="preserve"> es de la mitad más uno de los miembros del Comité</w:t>
      </w:r>
      <w:r w:rsidRPr="007F3C35">
        <w:rPr>
          <w:rStyle w:val="Ninguno"/>
          <w:rFonts w:ascii="Arial" w:hAnsi="Arial" w:cs="Arial"/>
          <w:sz w:val="24"/>
          <w:szCs w:val="24"/>
        </w:rPr>
        <w:t>.</w:t>
      </w:r>
      <w:r w:rsidRPr="007F3C35">
        <w:rPr>
          <w:rStyle w:val="Ninguno"/>
          <w:rFonts w:ascii="Arial" w:hAnsi="Arial" w:cs="Arial"/>
          <w:sz w:val="24"/>
          <w:szCs w:val="24"/>
          <w:lang w:val="es-ES_tradnl"/>
        </w:rPr>
        <w:t>  </w:t>
      </w:r>
    </w:p>
    <w:p w14:paraId="7221C3A0" w14:textId="77777777" w:rsidR="00A87218" w:rsidRPr="007F3C35" w:rsidRDefault="00A87218" w:rsidP="00E41C69">
      <w:pPr>
        <w:pStyle w:val="Cuerpo"/>
        <w:spacing w:after="0" w:line="240" w:lineRule="auto"/>
        <w:jc w:val="both"/>
        <w:rPr>
          <w:rStyle w:val="Ninguno"/>
          <w:rFonts w:ascii="Arial" w:eastAsia="Arial" w:hAnsi="Arial" w:cs="Arial"/>
          <w:sz w:val="24"/>
          <w:szCs w:val="24"/>
        </w:rPr>
      </w:pPr>
    </w:p>
    <w:p w14:paraId="145AB29C" w14:textId="36E602AD" w:rsidR="00E41C69" w:rsidRPr="007F3C35" w:rsidRDefault="00A87218" w:rsidP="00E41C69">
      <w:pPr>
        <w:pStyle w:val="Cuerpo"/>
        <w:spacing w:after="0" w:line="240" w:lineRule="auto"/>
        <w:jc w:val="both"/>
        <w:rPr>
          <w:rStyle w:val="Ninguno"/>
          <w:rFonts w:ascii="Arial" w:eastAsia="Arial" w:hAnsi="Arial" w:cs="Arial"/>
          <w:sz w:val="32"/>
          <w:szCs w:val="24"/>
        </w:rPr>
      </w:pPr>
      <w:r w:rsidRPr="007F3C35">
        <w:rPr>
          <w:rFonts w:ascii="Arial" w:eastAsia="Times New Roman" w:hAnsi="Arial" w:cs="Arial"/>
          <w:sz w:val="24"/>
          <w:szCs w:val="20"/>
        </w:rPr>
        <w:t xml:space="preserve">En caso </w:t>
      </w:r>
      <w:r w:rsidRPr="007F3C35">
        <w:rPr>
          <w:rStyle w:val="Ninguno"/>
          <w:rFonts w:ascii="Arial" w:hAnsi="Arial" w:cs="Arial"/>
          <w:sz w:val="24"/>
          <w:szCs w:val="24"/>
          <w:lang w:val="es-ES_tradnl"/>
        </w:rPr>
        <w:t>de no existir quórum a la hora señalada en la convocatoria</w:t>
      </w:r>
      <w:r w:rsidRPr="007F3C35">
        <w:rPr>
          <w:rFonts w:ascii="Arial" w:eastAsia="Times New Roman" w:hAnsi="Arial" w:cs="Arial"/>
          <w:sz w:val="24"/>
          <w:szCs w:val="20"/>
        </w:rPr>
        <w:t xml:space="preserve">, el </w:t>
      </w:r>
      <w:r w:rsidR="00F2732A" w:rsidRPr="007F3C35">
        <w:rPr>
          <w:rFonts w:ascii="Arial" w:eastAsia="Times New Roman" w:hAnsi="Arial" w:cs="Arial"/>
          <w:sz w:val="24"/>
          <w:szCs w:val="20"/>
        </w:rPr>
        <w:t>presidente</w:t>
      </w:r>
      <w:r w:rsidRPr="007F3C35">
        <w:rPr>
          <w:rFonts w:ascii="Arial" w:eastAsia="Times New Roman" w:hAnsi="Arial" w:cs="Arial"/>
          <w:sz w:val="24"/>
          <w:szCs w:val="20"/>
        </w:rPr>
        <w:t xml:space="preserve"> podrá convocar por escrito con un mínimo de veinticuatro horas de anticipación a </w:t>
      </w:r>
      <w:r w:rsidRPr="007F3C35">
        <w:rPr>
          <w:rFonts w:ascii="Arial" w:eastAsia="Times New Roman" w:hAnsi="Arial" w:cs="Arial"/>
          <w:sz w:val="24"/>
          <w:szCs w:val="20"/>
        </w:rPr>
        <w:lastRenderedPageBreak/>
        <w:t>sesión extraordinaria, misma que quedará debidamente integrada con el número de los concurrentes, y los acuerdos que se tomen en ella tendrán plena validez.</w:t>
      </w:r>
    </w:p>
    <w:p w14:paraId="7682CA48"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12973487" w14:textId="11F35755" w:rsidR="003833DB" w:rsidRPr="007F3C35" w:rsidRDefault="006A1732" w:rsidP="00E41C69">
      <w:pPr>
        <w:pStyle w:val="Cuerpo"/>
        <w:spacing w:after="0" w:line="240" w:lineRule="auto"/>
        <w:jc w:val="both"/>
        <w:rPr>
          <w:rStyle w:val="Ninguno"/>
          <w:rFonts w:ascii="Arial" w:eastAsia="Arial" w:hAnsi="Arial" w:cs="Arial"/>
          <w:b/>
          <w:bCs/>
          <w:sz w:val="24"/>
          <w:szCs w:val="24"/>
        </w:rPr>
      </w:pPr>
      <w:r>
        <w:rPr>
          <w:rFonts w:ascii="Arial" w:hAnsi="Arial" w:cs="Arial"/>
          <w:b/>
          <w:sz w:val="24"/>
          <w:szCs w:val="24"/>
        </w:rPr>
        <w:t>Artículo 22</w:t>
      </w:r>
      <w:r w:rsidR="003833DB" w:rsidRPr="007F3C35">
        <w:rPr>
          <w:rFonts w:ascii="Arial" w:hAnsi="Arial" w:cs="Arial"/>
          <w:b/>
          <w:sz w:val="24"/>
          <w:szCs w:val="24"/>
        </w:rPr>
        <w:t>.</w:t>
      </w:r>
      <w:r w:rsidR="00CE4D4A">
        <w:rPr>
          <w:rFonts w:ascii="Arial" w:hAnsi="Arial" w:cs="Arial"/>
          <w:b/>
          <w:sz w:val="24"/>
          <w:szCs w:val="24"/>
        </w:rPr>
        <w:t>-</w:t>
      </w:r>
      <w:r w:rsidR="003833DB" w:rsidRPr="007F3C35">
        <w:rPr>
          <w:rFonts w:ascii="Arial" w:hAnsi="Arial" w:cs="Arial"/>
          <w:sz w:val="24"/>
          <w:szCs w:val="24"/>
        </w:rPr>
        <w:t xml:space="preserve"> El Presidente del Comité será el responsable de la remisión de</w:t>
      </w:r>
      <w:r w:rsidR="00287F48" w:rsidRPr="007F3C35">
        <w:rPr>
          <w:rFonts w:ascii="Arial" w:hAnsi="Arial" w:cs="Arial"/>
          <w:sz w:val="24"/>
          <w:szCs w:val="24"/>
        </w:rPr>
        <w:t xml:space="preserve"> </w:t>
      </w:r>
      <w:r w:rsidR="003833DB" w:rsidRPr="007F3C35">
        <w:rPr>
          <w:rFonts w:ascii="Arial" w:hAnsi="Arial" w:cs="Arial"/>
          <w:sz w:val="24"/>
          <w:szCs w:val="24"/>
        </w:rPr>
        <w:t>las respectivas convocatorias a las diferentes sesiones. Al efecto</w:t>
      </w:r>
      <w:r w:rsidR="00287F48" w:rsidRPr="007F3C35">
        <w:rPr>
          <w:rFonts w:ascii="Arial" w:hAnsi="Arial" w:cs="Arial"/>
          <w:sz w:val="24"/>
          <w:szCs w:val="24"/>
        </w:rPr>
        <w:t>,</w:t>
      </w:r>
      <w:r w:rsidR="003833DB" w:rsidRPr="007F3C35">
        <w:rPr>
          <w:rFonts w:ascii="Arial" w:hAnsi="Arial" w:cs="Arial"/>
          <w:sz w:val="24"/>
          <w:szCs w:val="24"/>
        </w:rPr>
        <w:t xml:space="preserve"> deberá de enviar, mediante oficio</w:t>
      </w:r>
      <w:r w:rsidR="00287F48" w:rsidRPr="007F3C35">
        <w:rPr>
          <w:rFonts w:ascii="Arial" w:hAnsi="Arial" w:cs="Arial"/>
          <w:sz w:val="24"/>
          <w:szCs w:val="24"/>
        </w:rPr>
        <w:t>,</w:t>
      </w:r>
      <w:r w:rsidR="003833DB" w:rsidRPr="007F3C35">
        <w:rPr>
          <w:rFonts w:ascii="Arial" w:hAnsi="Arial" w:cs="Arial"/>
          <w:sz w:val="24"/>
          <w:szCs w:val="24"/>
        </w:rPr>
        <w:t xml:space="preserve"> a cada una de las integrantes del Comité, el comunicado que la contenga, y de igual forma deberá de publicar un extracto de la misma en lugares visibles del lugar donde vayan a tener verificativo, por el mismo periodo de tiempo. De la publicación se levantará constancia, la cual se integrará al expediente final que contenga todas las actuaciones de la sesión.</w:t>
      </w:r>
    </w:p>
    <w:p w14:paraId="4DC6E8FF" w14:textId="77777777" w:rsidR="00B63B38" w:rsidRPr="007F3C35" w:rsidRDefault="00B63B38" w:rsidP="00E41C69">
      <w:pPr>
        <w:pStyle w:val="Cuerpo"/>
        <w:spacing w:after="0" w:line="240" w:lineRule="auto"/>
        <w:jc w:val="both"/>
        <w:rPr>
          <w:rStyle w:val="Ninguno"/>
          <w:rFonts w:ascii="Arial" w:hAnsi="Arial" w:cs="Arial"/>
          <w:b/>
          <w:bCs/>
          <w:sz w:val="24"/>
          <w:szCs w:val="24"/>
          <w:lang w:val="de-DE"/>
        </w:rPr>
      </w:pPr>
    </w:p>
    <w:p w14:paraId="62E56330" w14:textId="3F6A062F"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374817" w:rsidRPr="007F3C35">
        <w:rPr>
          <w:rStyle w:val="Ninguno"/>
          <w:rFonts w:ascii="Arial" w:hAnsi="Arial" w:cs="Arial"/>
          <w:b/>
          <w:bCs/>
          <w:sz w:val="24"/>
          <w:szCs w:val="24"/>
          <w:lang w:val="pt-PT"/>
        </w:rPr>
        <w:t>2</w:t>
      </w:r>
      <w:r w:rsidR="006A1732">
        <w:rPr>
          <w:rStyle w:val="Ninguno"/>
          <w:rFonts w:ascii="Arial" w:hAnsi="Arial" w:cs="Arial"/>
          <w:b/>
          <w:bCs/>
          <w:sz w:val="24"/>
          <w:szCs w:val="24"/>
          <w:lang w:val="pt-PT"/>
        </w:rPr>
        <w:t>3</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w:t>
      </w:r>
      <w:r w:rsidR="001265C8" w:rsidRPr="007F3C35">
        <w:rPr>
          <w:rStyle w:val="Ninguno"/>
          <w:rFonts w:ascii="Arial" w:hAnsi="Arial" w:cs="Arial"/>
          <w:sz w:val="24"/>
          <w:szCs w:val="24"/>
          <w:lang w:val="es-ES_tradnl"/>
        </w:rPr>
        <w:t xml:space="preserve"> </w:t>
      </w:r>
      <w:r w:rsidRPr="007F3C35">
        <w:rPr>
          <w:rStyle w:val="Ninguno"/>
          <w:rFonts w:ascii="Arial" w:hAnsi="Arial" w:cs="Arial"/>
          <w:sz w:val="24"/>
          <w:szCs w:val="24"/>
          <w:lang w:val="es-ES_tradnl"/>
        </w:rPr>
        <w:t xml:space="preserve">Las actas de las sesiones, los documentos que expide el Comité en ejercicio de sus atribuciones y toda la documentación relacionada con los procedimientos que contempla este </w:t>
      </w:r>
      <w:r w:rsidR="00F30EC7"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xml:space="preserve">, se rigen por lo dispuesto en el Reglamento en materia de Acceso a la </w:t>
      </w:r>
      <w:r w:rsidR="00287F48" w:rsidRPr="007F3C35">
        <w:rPr>
          <w:rStyle w:val="Ninguno"/>
          <w:rFonts w:ascii="Arial" w:hAnsi="Arial" w:cs="Arial"/>
          <w:sz w:val="24"/>
          <w:szCs w:val="24"/>
          <w:lang w:val="es-ES_tradnl"/>
        </w:rPr>
        <w:t>Información</w:t>
      </w:r>
      <w:r w:rsidRPr="007F3C35">
        <w:rPr>
          <w:rStyle w:val="Ninguno"/>
          <w:rFonts w:ascii="Arial" w:hAnsi="Arial" w:cs="Arial"/>
          <w:sz w:val="24"/>
          <w:szCs w:val="24"/>
        </w:rPr>
        <w:t>.</w:t>
      </w:r>
      <w:r w:rsidRPr="007F3C35">
        <w:rPr>
          <w:rStyle w:val="Ninguno"/>
          <w:rFonts w:ascii="Arial" w:hAnsi="Arial" w:cs="Arial"/>
          <w:sz w:val="24"/>
          <w:szCs w:val="24"/>
          <w:lang w:val="es-ES_tradnl"/>
        </w:rPr>
        <w:t>   </w:t>
      </w:r>
    </w:p>
    <w:p w14:paraId="151B1F80"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4C943D07" w14:textId="1E8AF5F4"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374817" w:rsidRPr="007F3C35">
        <w:rPr>
          <w:rStyle w:val="Ninguno"/>
          <w:rFonts w:ascii="Arial" w:hAnsi="Arial" w:cs="Arial"/>
          <w:b/>
          <w:bCs/>
          <w:sz w:val="24"/>
          <w:szCs w:val="24"/>
          <w:lang w:val="pt-PT"/>
        </w:rPr>
        <w:t>culo 2</w:t>
      </w:r>
      <w:r w:rsidR="006A1732">
        <w:rPr>
          <w:rStyle w:val="Ninguno"/>
          <w:rFonts w:ascii="Arial" w:hAnsi="Arial" w:cs="Arial"/>
          <w:b/>
          <w:bCs/>
          <w:sz w:val="24"/>
          <w:szCs w:val="24"/>
          <w:lang w:val="pt-PT"/>
        </w:rPr>
        <w:t>4</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Se requiere el voto favorable de la mayoría de los miembros presentes en la sesión para la toma de decisiones por el Comité. En caso de empate, el </w:t>
      </w:r>
      <w:r w:rsidR="00F2732A" w:rsidRPr="007F3C35">
        <w:rPr>
          <w:rStyle w:val="Ninguno"/>
          <w:rFonts w:ascii="Arial" w:hAnsi="Arial" w:cs="Arial"/>
          <w:sz w:val="24"/>
          <w:szCs w:val="24"/>
          <w:lang w:val="es-ES_tradnl"/>
        </w:rPr>
        <w:t>presidente</w:t>
      </w:r>
      <w:r w:rsidRPr="007F3C35">
        <w:rPr>
          <w:rStyle w:val="Ninguno"/>
          <w:rFonts w:ascii="Arial" w:hAnsi="Arial" w:cs="Arial"/>
          <w:sz w:val="24"/>
          <w:szCs w:val="24"/>
          <w:lang w:val="es-ES_tradnl"/>
        </w:rPr>
        <w:t xml:space="preserve"> tiene voto de calidad.  </w:t>
      </w:r>
    </w:p>
    <w:p w14:paraId="6DF612FA"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1442EE12" w14:textId="288DEE63"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6A1732">
        <w:rPr>
          <w:rStyle w:val="Ninguno"/>
          <w:rFonts w:ascii="Arial" w:hAnsi="Arial" w:cs="Arial"/>
          <w:b/>
          <w:bCs/>
          <w:sz w:val="24"/>
          <w:szCs w:val="24"/>
          <w:lang w:val="pt-PT"/>
        </w:rPr>
        <w:t>culo 25</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b/>
          <w:bCs/>
          <w:sz w:val="24"/>
          <w:szCs w:val="24"/>
          <w:lang w:val="es-ES_tradnl"/>
        </w:rPr>
        <w:t> </w:t>
      </w:r>
      <w:r w:rsidRPr="007F3C35">
        <w:rPr>
          <w:rStyle w:val="Ninguno"/>
          <w:rFonts w:ascii="Arial" w:hAnsi="Arial" w:cs="Arial"/>
          <w:sz w:val="24"/>
          <w:szCs w:val="24"/>
          <w:lang w:val="es-ES_tradnl"/>
        </w:rPr>
        <w:t xml:space="preserve">Las votaciones del Comité se realizan en forma </w:t>
      </w:r>
      <w:r w:rsidR="00251690" w:rsidRPr="007F3C35">
        <w:rPr>
          <w:rStyle w:val="Ninguno"/>
          <w:rFonts w:ascii="Arial" w:hAnsi="Arial" w:cs="Arial"/>
          <w:sz w:val="24"/>
          <w:szCs w:val="24"/>
          <w:lang w:val="es-ES_tradnl"/>
        </w:rPr>
        <w:t>económica</w:t>
      </w:r>
      <w:r w:rsidRPr="007F3C35">
        <w:rPr>
          <w:rStyle w:val="Ninguno"/>
          <w:rFonts w:ascii="Arial" w:hAnsi="Arial" w:cs="Arial"/>
          <w:sz w:val="24"/>
          <w:szCs w:val="24"/>
          <w:lang w:val="pt-PT"/>
        </w:rPr>
        <w:t>.</w:t>
      </w:r>
      <w:r w:rsidRPr="007F3C35">
        <w:rPr>
          <w:rStyle w:val="Ninguno"/>
          <w:rFonts w:ascii="Arial" w:hAnsi="Arial" w:cs="Arial"/>
          <w:sz w:val="24"/>
          <w:szCs w:val="24"/>
          <w:lang w:val="es-ES_tradnl"/>
        </w:rPr>
        <w:t>  </w:t>
      </w:r>
    </w:p>
    <w:p w14:paraId="66B3D5B8" w14:textId="77777777" w:rsidR="00E41C69" w:rsidRPr="007F3C35" w:rsidRDefault="00E41C69" w:rsidP="00E41C69">
      <w:pPr>
        <w:pStyle w:val="Cuerpo"/>
        <w:spacing w:after="0" w:line="240" w:lineRule="auto"/>
        <w:jc w:val="both"/>
        <w:rPr>
          <w:rStyle w:val="Ninguno"/>
          <w:rFonts w:ascii="Arial" w:hAnsi="Arial" w:cs="Arial"/>
          <w:b/>
          <w:bCs/>
          <w:sz w:val="24"/>
          <w:szCs w:val="24"/>
          <w:lang w:val="de-DE"/>
        </w:rPr>
      </w:pPr>
    </w:p>
    <w:p w14:paraId="1C1AE1FE" w14:textId="71641BDD"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1265C8" w:rsidRPr="007F3C35">
        <w:rPr>
          <w:rStyle w:val="Ninguno"/>
          <w:rFonts w:ascii="Arial" w:hAnsi="Arial" w:cs="Arial"/>
          <w:b/>
          <w:bCs/>
          <w:sz w:val="24"/>
          <w:szCs w:val="24"/>
          <w:lang w:val="pt-PT"/>
        </w:rPr>
        <w:t>2</w:t>
      </w:r>
      <w:r w:rsidR="006A1732">
        <w:rPr>
          <w:rStyle w:val="Ninguno"/>
          <w:rFonts w:ascii="Arial" w:hAnsi="Arial" w:cs="Arial"/>
          <w:b/>
          <w:bCs/>
          <w:sz w:val="24"/>
          <w:szCs w:val="24"/>
          <w:lang w:val="pt-PT"/>
        </w:rPr>
        <w:t>6</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Para que un expediente pueda ser discutido y aprobado por el Comité, debe contener los requisitos que la ley en la materia </w:t>
      </w:r>
      <w:r w:rsidR="00251690" w:rsidRPr="007F3C35">
        <w:rPr>
          <w:rStyle w:val="Ninguno"/>
          <w:rFonts w:ascii="Arial" w:hAnsi="Arial" w:cs="Arial"/>
          <w:sz w:val="24"/>
          <w:szCs w:val="24"/>
          <w:lang w:val="es-ES_tradnl"/>
        </w:rPr>
        <w:t>señala</w:t>
      </w:r>
      <w:r w:rsidRPr="007F3C35">
        <w:rPr>
          <w:rStyle w:val="Ninguno"/>
          <w:rFonts w:ascii="Arial" w:hAnsi="Arial" w:cs="Arial"/>
          <w:sz w:val="24"/>
          <w:szCs w:val="24"/>
        </w:rPr>
        <w:t>.</w:t>
      </w:r>
    </w:p>
    <w:p w14:paraId="4E5C8133"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p>
    <w:p w14:paraId="4DD556A5" w14:textId="587918DF"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7145D6" w:rsidRPr="007F3C35">
        <w:rPr>
          <w:rFonts w:ascii="Arial" w:hAnsi="Arial" w:cs="Arial"/>
          <w:b/>
          <w:lang w:val="es-MX"/>
        </w:rPr>
        <w:t>2</w:t>
      </w:r>
      <w:r w:rsidR="006A1732">
        <w:rPr>
          <w:rFonts w:ascii="Arial" w:hAnsi="Arial" w:cs="Arial"/>
          <w:b/>
          <w:lang w:val="es-MX"/>
        </w:rPr>
        <w:t>7</w:t>
      </w:r>
      <w:r w:rsidRPr="007F3C35">
        <w:rPr>
          <w:rFonts w:ascii="Arial" w:hAnsi="Arial" w:cs="Arial"/>
          <w:b/>
          <w:lang w:val="es-MX"/>
        </w:rPr>
        <w:t xml:space="preserve">.- </w:t>
      </w:r>
      <w:r w:rsidRPr="007F3C35">
        <w:rPr>
          <w:rFonts w:ascii="Arial" w:hAnsi="Arial" w:cs="Arial"/>
          <w:lang w:val="es-MX"/>
        </w:rPr>
        <w:t xml:space="preserve">Podrán asistir en calidad de invitados, las personas que el </w:t>
      </w:r>
      <w:r w:rsidR="00687F3C" w:rsidRPr="007F3C35">
        <w:rPr>
          <w:rFonts w:ascii="Arial" w:hAnsi="Arial" w:cs="Arial"/>
          <w:lang w:val="es-MX"/>
        </w:rPr>
        <w:t>SAMAPA</w:t>
      </w:r>
      <w:r w:rsidRPr="007F3C35">
        <w:rPr>
          <w:rFonts w:ascii="Arial" w:hAnsi="Arial" w:cs="Arial"/>
          <w:lang w:val="es-MX"/>
        </w:rPr>
        <w:t xml:space="preserve"> o el Comité consideren necesarios para el desahogo de las sesiones, quienes solo tendrán voz.</w:t>
      </w:r>
    </w:p>
    <w:p w14:paraId="0C69DEF9" w14:textId="77777777" w:rsidR="00E41C69" w:rsidRPr="007F3C35" w:rsidRDefault="00E41C69" w:rsidP="00E41C69">
      <w:pPr>
        <w:rPr>
          <w:rFonts w:ascii="Arial" w:hAnsi="Arial" w:cs="Arial"/>
          <w:lang w:val="es-MX"/>
        </w:rPr>
      </w:pPr>
    </w:p>
    <w:p w14:paraId="549BA091"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6A1732">
        <w:rPr>
          <w:rFonts w:ascii="Arial" w:hAnsi="Arial" w:cs="Arial"/>
          <w:b/>
          <w:lang w:val="es-MX"/>
        </w:rPr>
        <w:t>28</w:t>
      </w:r>
      <w:r w:rsidRPr="007F3C35">
        <w:rPr>
          <w:rFonts w:ascii="Arial" w:hAnsi="Arial" w:cs="Arial"/>
          <w:b/>
          <w:lang w:val="es-MX"/>
        </w:rPr>
        <w:t xml:space="preserve">.- </w:t>
      </w:r>
      <w:r w:rsidRPr="007F3C35">
        <w:rPr>
          <w:rFonts w:ascii="Arial" w:hAnsi="Arial" w:cs="Arial"/>
          <w:lang w:val="es-MX"/>
        </w:rPr>
        <w:t xml:space="preserve">En la primera sesión del año, el </w:t>
      </w:r>
      <w:r w:rsidR="00E92829" w:rsidRPr="007F3C35">
        <w:rPr>
          <w:rFonts w:ascii="Arial" w:hAnsi="Arial" w:cs="Arial"/>
          <w:lang w:val="es-MX"/>
        </w:rPr>
        <w:t xml:space="preserve">SAMAPA </w:t>
      </w:r>
      <w:r w:rsidRPr="007F3C35">
        <w:rPr>
          <w:rFonts w:ascii="Arial" w:hAnsi="Arial" w:cs="Arial"/>
          <w:lang w:val="es-MX"/>
        </w:rPr>
        <w:t xml:space="preserve">deberá dar a conocer a los miembros del Comité </w:t>
      </w:r>
      <w:r w:rsidRPr="00BB017C">
        <w:rPr>
          <w:rFonts w:ascii="Arial" w:hAnsi="Arial" w:cs="Arial"/>
          <w:lang w:val="es-MX"/>
        </w:rPr>
        <w:t xml:space="preserve">los importes de los montos </w:t>
      </w:r>
      <w:r w:rsidR="00AD17F4" w:rsidRPr="00BB017C">
        <w:rPr>
          <w:rFonts w:ascii="Arial" w:hAnsi="Arial" w:cs="Arial"/>
          <w:lang w:val="es-MX"/>
        </w:rPr>
        <w:t>de las adquisiciones</w:t>
      </w:r>
      <w:r w:rsidR="00AD17F4">
        <w:rPr>
          <w:rFonts w:ascii="Arial" w:hAnsi="Arial" w:cs="Arial"/>
          <w:lang w:val="es-MX"/>
        </w:rPr>
        <w:t xml:space="preserve">. </w:t>
      </w:r>
      <w:r w:rsidRPr="007F3C35">
        <w:rPr>
          <w:rFonts w:ascii="Arial" w:hAnsi="Arial" w:cs="Arial"/>
          <w:lang w:val="es-MX"/>
        </w:rPr>
        <w:t>Así mismo, deberán de entregar en dicha sesión el programa anual de adquisiciones a los miembros del comité.</w:t>
      </w:r>
    </w:p>
    <w:p w14:paraId="716BB7A9" w14:textId="77777777" w:rsidR="00E41C69" w:rsidRPr="007F3C35" w:rsidRDefault="00E41C69" w:rsidP="00E41C69">
      <w:pPr>
        <w:rPr>
          <w:rFonts w:ascii="Arial" w:hAnsi="Arial" w:cs="Arial"/>
          <w:lang w:val="es-MX"/>
        </w:rPr>
      </w:pPr>
    </w:p>
    <w:p w14:paraId="4C71B831" w14:textId="0F75B5F4"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6A1732">
        <w:rPr>
          <w:rFonts w:ascii="Arial" w:hAnsi="Arial" w:cs="Arial"/>
          <w:b/>
          <w:lang w:val="es-MX"/>
        </w:rPr>
        <w:t>29</w:t>
      </w:r>
      <w:r w:rsidRPr="007F3C35">
        <w:rPr>
          <w:rFonts w:ascii="Arial" w:hAnsi="Arial" w:cs="Arial"/>
          <w:b/>
          <w:lang w:val="es-MX"/>
        </w:rPr>
        <w:t xml:space="preserve">.- </w:t>
      </w:r>
      <w:r w:rsidRPr="007F3C35">
        <w:rPr>
          <w:rFonts w:ascii="Arial" w:hAnsi="Arial" w:cs="Arial"/>
          <w:lang w:val="es-MX"/>
        </w:rPr>
        <w:t xml:space="preserve">Las sesiones extraordinarias serán convocadas por el </w:t>
      </w:r>
      <w:r w:rsidR="00F2732A" w:rsidRPr="007F3C35">
        <w:rPr>
          <w:rFonts w:ascii="Arial" w:hAnsi="Arial" w:cs="Arial"/>
          <w:lang w:val="es-MX"/>
        </w:rPr>
        <w:t>presidente</w:t>
      </w:r>
      <w:r w:rsidRPr="007F3C35">
        <w:rPr>
          <w:rFonts w:ascii="Arial" w:hAnsi="Arial" w:cs="Arial"/>
          <w:lang w:val="es-MX"/>
        </w:rPr>
        <w:t xml:space="preserve"> del Comité con un mínimo de veinticuatro horas de anticipación a la celebración de las mismas; y podrán desahogarse con quienes asistan a la sesión, sin que ello sea obstáculo para que los acuerdos que se tomen en ella tendrán plena validez.</w:t>
      </w:r>
    </w:p>
    <w:p w14:paraId="41B41BEC" w14:textId="77777777" w:rsidR="00E41C69" w:rsidRPr="007F3C35" w:rsidRDefault="00E41C69" w:rsidP="00E41C69">
      <w:pPr>
        <w:rPr>
          <w:rFonts w:ascii="Arial" w:hAnsi="Arial" w:cs="Arial"/>
          <w:lang w:val="es-MX"/>
        </w:rPr>
      </w:pPr>
    </w:p>
    <w:p w14:paraId="35A00AB2" w14:textId="77777777" w:rsidR="00E41C69" w:rsidRPr="007F3C35" w:rsidRDefault="00E41C69" w:rsidP="00E41C69">
      <w:pPr>
        <w:jc w:val="both"/>
        <w:rPr>
          <w:rFonts w:ascii="Arial" w:hAnsi="Arial" w:cs="Arial"/>
          <w:lang w:val="es-MX"/>
        </w:rPr>
      </w:pPr>
      <w:r w:rsidRPr="008F36EF">
        <w:rPr>
          <w:rFonts w:ascii="Arial" w:hAnsi="Arial" w:cs="Arial"/>
          <w:b/>
          <w:lang w:val="es-MX"/>
        </w:rPr>
        <w:t xml:space="preserve">Artículo </w:t>
      </w:r>
      <w:r w:rsidR="007145D6" w:rsidRPr="008F36EF">
        <w:rPr>
          <w:rFonts w:ascii="Arial" w:hAnsi="Arial" w:cs="Arial"/>
          <w:b/>
          <w:lang w:val="es-MX"/>
        </w:rPr>
        <w:t>3</w:t>
      </w:r>
      <w:r w:rsidR="006A1732" w:rsidRPr="008F36EF">
        <w:rPr>
          <w:rFonts w:ascii="Arial" w:hAnsi="Arial" w:cs="Arial"/>
          <w:b/>
          <w:lang w:val="es-MX"/>
        </w:rPr>
        <w:t>0</w:t>
      </w:r>
      <w:r w:rsidRPr="008F36EF">
        <w:rPr>
          <w:rFonts w:ascii="Arial" w:hAnsi="Arial" w:cs="Arial"/>
          <w:b/>
          <w:lang w:val="es-MX"/>
        </w:rPr>
        <w:t xml:space="preserve">.- </w:t>
      </w:r>
      <w:r w:rsidRPr="008F36EF">
        <w:rPr>
          <w:rFonts w:ascii="Arial" w:hAnsi="Arial" w:cs="Arial"/>
          <w:lang w:val="es-MX"/>
        </w:rPr>
        <w:t>Las bases de los procesos de licitación con concurrencia del Comité deberán ser enviados a los miembros del mismo, en caso de sesión ordinaria, como un mínimo de 48 horas; y en los casos de sesión extraordinaria, con un mínimo de 24 horas de anticipación a la sesión en la que se aprobara las mismas.</w:t>
      </w:r>
    </w:p>
    <w:p w14:paraId="57C71FF6" w14:textId="77777777" w:rsidR="00E41C69" w:rsidRPr="007F3C35" w:rsidRDefault="00E41C69" w:rsidP="00E41C69">
      <w:pPr>
        <w:rPr>
          <w:rFonts w:ascii="Arial" w:hAnsi="Arial" w:cs="Arial"/>
          <w:lang w:val="es-MX"/>
        </w:rPr>
      </w:pPr>
    </w:p>
    <w:p w14:paraId="0D21FD48" w14:textId="365A1FF4"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7145D6" w:rsidRPr="007F3C35">
        <w:rPr>
          <w:rFonts w:ascii="Arial" w:hAnsi="Arial" w:cs="Arial"/>
          <w:b/>
          <w:lang w:val="es-MX"/>
        </w:rPr>
        <w:t>3</w:t>
      </w:r>
      <w:r w:rsidR="006A1732">
        <w:rPr>
          <w:rFonts w:ascii="Arial" w:hAnsi="Arial" w:cs="Arial"/>
          <w:b/>
          <w:lang w:val="es-MX"/>
        </w:rPr>
        <w:t>1</w:t>
      </w:r>
      <w:r w:rsidRPr="007F3C35">
        <w:rPr>
          <w:rFonts w:ascii="Arial" w:hAnsi="Arial" w:cs="Arial"/>
          <w:b/>
          <w:lang w:val="es-MX"/>
        </w:rPr>
        <w:t>.</w:t>
      </w:r>
      <w:r w:rsidR="00F2732A" w:rsidRPr="007F3C35">
        <w:rPr>
          <w:rFonts w:ascii="Arial" w:hAnsi="Arial" w:cs="Arial"/>
          <w:b/>
          <w:lang w:val="es-MX"/>
        </w:rPr>
        <w:t xml:space="preserve">- </w:t>
      </w:r>
      <w:r w:rsidR="00F2732A" w:rsidRPr="007F3C35">
        <w:rPr>
          <w:rFonts w:ascii="Arial" w:hAnsi="Arial" w:cs="Arial"/>
          <w:lang w:val="es-MX"/>
        </w:rPr>
        <w:t>Se</w:t>
      </w:r>
      <w:r w:rsidR="007145D6" w:rsidRPr="007F3C35">
        <w:rPr>
          <w:rFonts w:ascii="Arial" w:hAnsi="Arial" w:cs="Arial"/>
          <w:lang w:val="es-MX"/>
        </w:rPr>
        <w:t xml:space="preserve"> deberá presentar un</w:t>
      </w:r>
      <w:r w:rsidRPr="007F3C35">
        <w:rPr>
          <w:rFonts w:ascii="Arial" w:hAnsi="Arial" w:cs="Arial"/>
          <w:lang w:val="es-MX"/>
        </w:rPr>
        <w:t xml:space="preserve"> informe anual por el presidente del Comité ante este último, en la sesión ordinaria inmediata posterior a la conclusión del </w:t>
      </w:r>
      <w:r w:rsidRPr="007F3C35">
        <w:rPr>
          <w:rFonts w:ascii="Arial" w:hAnsi="Arial" w:cs="Arial"/>
          <w:lang w:val="es-MX"/>
        </w:rPr>
        <w:lastRenderedPageBreak/>
        <w:t>ejerc</w:t>
      </w:r>
      <w:r w:rsidR="005F2240" w:rsidRPr="007F3C35">
        <w:rPr>
          <w:rFonts w:ascii="Arial" w:hAnsi="Arial" w:cs="Arial"/>
          <w:lang w:val="es-MX"/>
        </w:rPr>
        <w:t>icio</w:t>
      </w:r>
      <w:r w:rsidRPr="007F3C35">
        <w:rPr>
          <w:rFonts w:ascii="Arial" w:hAnsi="Arial" w:cs="Arial"/>
          <w:lang w:val="es-MX"/>
        </w:rPr>
        <w:t xml:space="preserve"> fiscal de que se trate, </w:t>
      </w:r>
      <w:r w:rsidR="005F2240" w:rsidRPr="007F3C35">
        <w:rPr>
          <w:rFonts w:ascii="Arial" w:hAnsi="Arial" w:cs="Arial"/>
          <w:lang w:val="es-MX"/>
        </w:rPr>
        <w:t>al Consejo de</w:t>
      </w:r>
      <w:r w:rsidRPr="007F3C35">
        <w:rPr>
          <w:rFonts w:ascii="Arial" w:hAnsi="Arial" w:cs="Arial"/>
          <w:lang w:val="es-MX"/>
        </w:rPr>
        <w:t xml:space="preserve"> Administración. El informe referido en el presente artículo contendrá como mínimo, lo siguiente: </w:t>
      </w:r>
    </w:p>
    <w:p w14:paraId="6BFE6F9F" w14:textId="77777777" w:rsidR="00E41C69" w:rsidRPr="007F3C35" w:rsidRDefault="00E41C69" w:rsidP="00E41C69">
      <w:pPr>
        <w:jc w:val="both"/>
        <w:rPr>
          <w:rFonts w:ascii="Arial" w:hAnsi="Arial" w:cs="Arial"/>
          <w:lang w:val="es-MX"/>
        </w:rPr>
      </w:pPr>
    </w:p>
    <w:p w14:paraId="1B0D1702" w14:textId="77777777" w:rsidR="00E41C69" w:rsidRPr="007F3C35" w:rsidRDefault="00E41C69" w:rsidP="00DA1789">
      <w:pPr>
        <w:pStyle w:val="Prrafodelista"/>
        <w:numPr>
          <w:ilvl w:val="0"/>
          <w:numId w:val="19"/>
        </w:numPr>
        <w:spacing w:after="0"/>
        <w:ind w:left="567" w:hanging="567"/>
        <w:jc w:val="both"/>
        <w:rPr>
          <w:rFonts w:ascii="Arial" w:hAnsi="Arial" w:cs="Arial"/>
          <w:sz w:val="24"/>
          <w:szCs w:val="24"/>
        </w:rPr>
      </w:pPr>
      <w:r w:rsidRPr="007F3C35">
        <w:rPr>
          <w:rFonts w:ascii="Arial" w:hAnsi="Arial" w:cs="Arial"/>
          <w:sz w:val="24"/>
          <w:szCs w:val="24"/>
        </w:rPr>
        <w:t>Una síntesis sobre la conclusión y los resultados generales de las contrataciones realizadas en el año concluido;</w:t>
      </w:r>
    </w:p>
    <w:p w14:paraId="60385F19" w14:textId="77777777" w:rsidR="001B49C1" w:rsidRPr="007F3C35" w:rsidRDefault="001B49C1" w:rsidP="001B49C1">
      <w:pPr>
        <w:pStyle w:val="Prrafodelista"/>
        <w:spacing w:after="0"/>
        <w:ind w:left="567"/>
        <w:rPr>
          <w:rFonts w:ascii="Arial" w:hAnsi="Arial" w:cs="Arial"/>
          <w:sz w:val="24"/>
          <w:szCs w:val="24"/>
        </w:rPr>
      </w:pPr>
    </w:p>
    <w:p w14:paraId="6DA524D6" w14:textId="77777777" w:rsidR="00E41C69" w:rsidRPr="007F3C35" w:rsidRDefault="00E41C69" w:rsidP="00DA1789">
      <w:pPr>
        <w:pStyle w:val="Prrafodelista"/>
        <w:numPr>
          <w:ilvl w:val="0"/>
          <w:numId w:val="19"/>
        </w:numPr>
        <w:spacing w:after="0"/>
        <w:ind w:left="567" w:hanging="567"/>
        <w:jc w:val="both"/>
        <w:rPr>
          <w:rFonts w:ascii="Arial" w:hAnsi="Arial" w:cs="Arial"/>
          <w:sz w:val="24"/>
          <w:szCs w:val="24"/>
        </w:rPr>
      </w:pPr>
      <w:r w:rsidRPr="007F3C35">
        <w:rPr>
          <w:rFonts w:ascii="Arial" w:hAnsi="Arial" w:cs="Arial"/>
          <w:sz w:val="24"/>
          <w:szCs w:val="24"/>
        </w:rPr>
        <w:t>Una síntesis sobre la conclusión y los resultados generales de las contrataciones realizadas con fundamento en el artículo 73 de la Ley, así como de las derivadas de licitaciones públicas;</w:t>
      </w:r>
    </w:p>
    <w:p w14:paraId="73830F03" w14:textId="77777777" w:rsidR="001B49C1" w:rsidRPr="007F3C35" w:rsidRDefault="001B49C1" w:rsidP="001B49C1">
      <w:pPr>
        <w:pStyle w:val="Prrafodelista"/>
        <w:spacing w:after="0"/>
        <w:ind w:left="567"/>
        <w:rPr>
          <w:rFonts w:ascii="Arial" w:hAnsi="Arial" w:cs="Arial"/>
          <w:sz w:val="24"/>
          <w:szCs w:val="24"/>
        </w:rPr>
      </w:pPr>
    </w:p>
    <w:p w14:paraId="05E3EE3D" w14:textId="77777777" w:rsidR="00E41C69" w:rsidRPr="007F3C35" w:rsidRDefault="00E41C69" w:rsidP="001B49C1">
      <w:pPr>
        <w:pStyle w:val="Prrafodelista"/>
        <w:numPr>
          <w:ilvl w:val="0"/>
          <w:numId w:val="19"/>
        </w:numPr>
        <w:spacing w:after="0"/>
        <w:ind w:left="567" w:hanging="567"/>
        <w:rPr>
          <w:rFonts w:ascii="Arial" w:hAnsi="Arial" w:cs="Arial"/>
          <w:sz w:val="24"/>
          <w:szCs w:val="24"/>
        </w:rPr>
      </w:pPr>
      <w:r w:rsidRPr="007F3C35">
        <w:rPr>
          <w:rFonts w:ascii="Arial" w:hAnsi="Arial" w:cs="Arial"/>
          <w:sz w:val="24"/>
          <w:szCs w:val="24"/>
        </w:rPr>
        <w:t xml:space="preserve">Una relación de los siguientes contratos, órdenes de compra o pedidos: </w:t>
      </w:r>
    </w:p>
    <w:p w14:paraId="14374F4A" w14:textId="77777777" w:rsidR="001B49C1" w:rsidRPr="007F3C35" w:rsidRDefault="001B49C1" w:rsidP="001B49C1">
      <w:pPr>
        <w:pStyle w:val="Prrafodelista"/>
        <w:spacing w:after="0"/>
        <w:ind w:left="1440"/>
        <w:jc w:val="both"/>
        <w:rPr>
          <w:rFonts w:ascii="Arial" w:hAnsi="Arial" w:cs="Arial"/>
          <w:sz w:val="24"/>
          <w:szCs w:val="24"/>
        </w:rPr>
      </w:pPr>
    </w:p>
    <w:p w14:paraId="28E9750B" w14:textId="77777777" w:rsidR="00E41C69" w:rsidRPr="007F3C35" w:rsidRDefault="00E41C69" w:rsidP="001B49C1">
      <w:pPr>
        <w:pStyle w:val="Prrafodelista"/>
        <w:numPr>
          <w:ilvl w:val="0"/>
          <w:numId w:val="6"/>
        </w:numPr>
        <w:spacing w:after="0"/>
        <w:ind w:left="1134" w:hanging="567"/>
        <w:jc w:val="both"/>
        <w:rPr>
          <w:rFonts w:ascii="Arial" w:hAnsi="Arial" w:cs="Arial"/>
          <w:sz w:val="24"/>
          <w:szCs w:val="24"/>
        </w:rPr>
      </w:pPr>
      <w:r w:rsidRPr="007F3C35">
        <w:rPr>
          <w:rFonts w:ascii="Arial" w:hAnsi="Arial" w:cs="Arial"/>
          <w:sz w:val="24"/>
          <w:szCs w:val="24"/>
        </w:rPr>
        <w:t xml:space="preserve">Aquellos en los que los proveedores entregaron con atraso los bienes adquiridos </w:t>
      </w:r>
      <w:r w:rsidR="00EE0D11">
        <w:rPr>
          <w:rFonts w:ascii="Arial" w:hAnsi="Arial" w:cs="Arial"/>
          <w:sz w:val="24"/>
          <w:szCs w:val="24"/>
        </w:rPr>
        <w:t>o</w:t>
      </w:r>
      <w:r w:rsidRPr="007F3C35">
        <w:rPr>
          <w:rFonts w:ascii="Arial" w:hAnsi="Arial" w:cs="Arial"/>
          <w:sz w:val="24"/>
          <w:szCs w:val="24"/>
        </w:rPr>
        <w:t xml:space="preserve"> prestaron con atraso los servicios contratados; </w:t>
      </w:r>
    </w:p>
    <w:p w14:paraId="1F3BF274" w14:textId="77777777" w:rsidR="001B49C1" w:rsidRPr="007F3C35" w:rsidRDefault="001B49C1" w:rsidP="001B49C1">
      <w:pPr>
        <w:pStyle w:val="Prrafodelista"/>
        <w:spacing w:after="0"/>
        <w:ind w:left="1134"/>
        <w:jc w:val="both"/>
        <w:rPr>
          <w:rFonts w:ascii="Arial" w:hAnsi="Arial" w:cs="Arial"/>
          <w:sz w:val="24"/>
          <w:szCs w:val="24"/>
        </w:rPr>
      </w:pPr>
    </w:p>
    <w:p w14:paraId="59D0FC3E" w14:textId="77777777" w:rsidR="00E41C69" w:rsidRPr="007F3C35" w:rsidRDefault="00E41C69" w:rsidP="001B49C1">
      <w:pPr>
        <w:pStyle w:val="Prrafodelista"/>
        <w:numPr>
          <w:ilvl w:val="0"/>
          <w:numId w:val="6"/>
        </w:numPr>
        <w:spacing w:after="0"/>
        <w:ind w:left="1134" w:hanging="567"/>
        <w:jc w:val="both"/>
        <w:rPr>
          <w:rFonts w:ascii="Arial" w:hAnsi="Arial" w:cs="Arial"/>
          <w:sz w:val="24"/>
          <w:szCs w:val="24"/>
        </w:rPr>
      </w:pPr>
      <w:r w:rsidRPr="007F3C35">
        <w:rPr>
          <w:rFonts w:ascii="Arial" w:hAnsi="Arial" w:cs="Arial"/>
          <w:sz w:val="24"/>
          <w:szCs w:val="24"/>
        </w:rPr>
        <w:t xml:space="preserve">Los que tengan autorizado diferimiento del plazo de entrega de bienes adquiridos o prestación de los servicios contratados; </w:t>
      </w:r>
    </w:p>
    <w:p w14:paraId="4169C7E4" w14:textId="77777777" w:rsidR="001B49C1" w:rsidRPr="007F3C35" w:rsidRDefault="001B49C1" w:rsidP="001B49C1">
      <w:pPr>
        <w:pStyle w:val="Prrafodelista"/>
        <w:spacing w:after="0"/>
        <w:ind w:left="1134"/>
        <w:jc w:val="both"/>
        <w:rPr>
          <w:rFonts w:ascii="Arial" w:hAnsi="Arial" w:cs="Arial"/>
          <w:sz w:val="24"/>
          <w:szCs w:val="24"/>
        </w:rPr>
      </w:pPr>
    </w:p>
    <w:p w14:paraId="122648DA" w14:textId="77777777" w:rsidR="00E41C69" w:rsidRPr="007F3C35" w:rsidRDefault="00E41C69" w:rsidP="001B49C1">
      <w:pPr>
        <w:pStyle w:val="Prrafodelista"/>
        <w:numPr>
          <w:ilvl w:val="0"/>
          <w:numId w:val="6"/>
        </w:numPr>
        <w:spacing w:after="0"/>
        <w:ind w:left="1134" w:hanging="567"/>
        <w:jc w:val="both"/>
        <w:rPr>
          <w:rFonts w:ascii="Arial" w:hAnsi="Arial" w:cs="Arial"/>
          <w:sz w:val="24"/>
          <w:szCs w:val="24"/>
        </w:rPr>
      </w:pPr>
      <w:r w:rsidRPr="007F3C35">
        <w:rPr>
          <w:rFonts w:ascii="Arial" w:hAnsi="Arial" w:cs="Arial"/>
          <w:sz w:val="24"/>
          <w:szCs w:val="24"/>
        </w:rPr>
        <w:t xml:space="preserve">Aquellos en los que se les haya aplicado alguna penalización; </w:t>
      </w:r>
    </w:p>
    <w:p w14:paraId="61C5908F" w14:textId="77777777" w:rsidR="001B49C1" w:rsidRPr="007F3C35" w:rsidRDefault="001B49C1" w:rsidP="001B49C1">
      <w:pPr>
        <w:pStyle w:val="Prrafodelista"/>
        <w:spacing w:after="0"/>
        <w:ind w:left="1134"/>
        <w:jc w:val="both"/>
        <w:rPr>
          <w:rFonts w:ascii="Arial" w:hAnsi="Arial" w:cs="Arial"/>
          <w:sz w:val="24"/>
          <w:szCs w:val="24"/>
        </w:rPr>
      </w:pPr>
    </w:p>
    <w:p w14:paraId="7347B515" w14:textId="77777777" w:rsidR="00E41C69" w:rsidRPr="007F3C35" w:rsidRDefault="00E41C69" w:rsidP="001B49C1">
      <w:pPr>
        <w:pStyle w:val="Prrafodelista"/>
        <w:numPr>
          <w:ilvl w:val="0"/>
          <w:numId w:val="6"/>
        </w:numPr>
        <w:spacing w:after="0"/>
        <w:ind w:left="1134" w:hanging="567"/>
        <w:jc w:val="both"/>
        <w:rPr>
          <w:rFonts w:ascii="Arial" w:hAnsi="Arial" w:cs="Arial"/>
          <w:sz w:val="24"/>
          <w:szCs w:val="24"/>
        </w:rPr>
      </w:pPr>
      <w:r w:rsidRPr="007F3C35">
        <w:rPr>
          <w:rFonts w:ascii="Arial" w:hAnsi="Arial" w:cs="Arial"/>
          <w:sz w:val="24"/>
          <w:szCs w:val="24"/>
        </w:rPr>
        <w:t xml:space="preserve">Aquellos en que se hubiese agotado el monto máximo de penalización previsto en las políticas, bases y lineamientos, detallando el estado actual en que se encuentran dichos contratos a la </w:t>
      </w:r>
      <w:r w:rsidR="00EE0D11">
        <w:rPr>
          <w:rFonts w:ascii="Arial" w:hAnsi="Arial" w:cs="Arial"/>
          <w:sz w:val="24"/>
          <w:szCs w:val="24"/>
        </w:rPr>
        <w:t>fecha</w:t>
      </w:r>
      <w:r w:rsidRPr="007F3C35">
        <w:rPr>
          <w:rFonts w:ascii="Arial" w:hAnsi="Arial" w:cs="Arial"/>
          <w:sz w:val="24"/>
          <w:szCs w:val="24"/>
        </w:rPr>
        <w:t xml:space="preserve"> de elaboración del informe;  </w:t>
      </w:r>
    </w:p>
    <w:p w14:paraId="20FADF7E" w14:textId="77777777" w:rsidR="001B49C1" w:rsidRPr="007F3C35" w:rsidRDefault="001B49C1" w:rsidP="001B49C1">
      <w:pPr>
        <w:pStyle w:val="Prrafodelista"/>
        <w:spacing w:after="0"/>
        <w:ind w:left="1134"/>
        <w:jc w:val="both"/>
        <w:rPr>
          <w:rFonts w:ascii="Arial" w:hAnsi="Arial" w:cs="Arial"/>
          <w:sz w:val="24"/>
          <w:szCs w:val="24"/>
        </w:rPr>
      </w:pPr>
    </w:p>
    <w:p w14:paraId="535C97CC" w14:textId="77777777" w:rsidR="00E41C69" w:rsidRPr="007F3C35" w:rsidRDefault="00E41C69" w:rsidP="001B49C1">
      <w:pPr>
        <w:pStyle w:val="Prrafodelista"/>
        <w:numPr>
          <w:ilvl w:val="0"/>
          <w:numId w:val="6"/>
        </w:numPr>
        <w:spacing w:after="0"/>
        <w:ind w:left="1134" w:hanging="567"/>
        <w:jc w:val="both"/>
        <w:rPr>
          <w:rFonts w:ascii="Arial" w:hAnsi="Arial" w:cs="Arial"/>
          <w:sz w:val="24"/>
          <w:szCs w:val="24"/>
        </w:rPr>
      </w:pPr>
      <w:r w:rsidRPr="007F3C35">
        <w:rPr>
          <w:rFonts w:ascii="Arial" w:hAnsi="Arial" w:cs="Arial"/>
          <w:sz w:val="24"/>
          <w:szCs w:val="24"/>
        </w:rPr>
        <w:t xml:space="preserve">Los que hayan sido rescindidos, concluidos anticipadamente o suspendidos temporalmente; y </w:t>
      </w:r>
    </w:p>
    <w:p w14:paraId="223861B3" w14:textId="77777777" w:rsidR="001B49C1" w:rsidRPr="007F3C35" w:rsidRDefault="001B49C1" w:rsidP="001B49C1">
      <w:pPr>
        <w:pStyle w:val="Prrafodelista"/>
        <w:spacing w:after="0"/>
        <w:ind w:left="1134"/>
        <w:jc w:val="both"/>
        <w:rPr>
          <w:rFonts w:ascii="Arial" w:hAnsi="Arial" w:cs="Arial"/>
          <w:sz w:val="24"/>
          <w:szCs w:val="24"/>
        </w:rPr>
      </w:pPr>
    </w:p>
    <w:p w14:paraId="6808DBC7" w14:textId="77777777" w:rsidR="00E41C69" w:rsidRPr="007F3C35" w:rsidRDefault="00E41C69" w:rsidP="001B49C1">
      <w:pPr>
        <w:pStyle w:val="Prrafodelista"/>
        <w:numPr>
          <w:ilvl w:val="0"/>
          <w:numId w:val="6"/>
        </w:numPr>
        <w:spacing w:after="0"/>
        <w:ind w:left="1134" w:hanging="567"/>
        <w:jc w:val="both"/>
        <w:rPr>
          <w:rFonts w:ascii="Arial" w:hAnsi="Arial" w:cs="Arial"/>
          <w:sz w:val="24"/>
          <w:szCs w:val="24"/>
        </w:rPr>
      </w:pPr>
      <w:r w:rsidRPr="007F3C35">
        <w:rPr>
          <w:rFonts w:ascii="Arial" w:hAnsi="Arial" w:cs="Arial"/>
          <w:sz w:val="24"/>
          <w:szCs w:val="24"/>
        </w:rPr>
        <w:t xml:space="preserve">Los que se encuentren terminados sin que se hayan finiquitado y extinguido los derechos y obligaciones de las </w:t>
      </w:r>
      <w:r w:rsidR="00EE0D11">
        <w:rPr>
          <w:rFonts w:ascii="Arial" w:hAnsi="Arial" w:cs="Arial"/>
          <w:sz w:val="24"/>
          <w:szCs w:val="24"/>
        </w:rPr>
        <w:t>partes</w:t>
      </w:r>
      <w:r w:rsidRPr="007F3C35">
        <w:rPr>
          <w:rFonts w:ascii="Arial" w:hAnsi="Arial" w:cs="Arial"/>
          <w:sz w:val="24"/>
          <w:szCs w:val="24"/>
        </w:rPr>
        <w:t>;</w:t>
      </w:r>
    </w:p>
    <w:p w14:paraId="36E453A2" w14:textId="77777777" w:rsidR="00E41C69" w:rsidRPr="007F3C35" w:rsidRDefault="00E41C69" w:rsidP="00E41C69">
      <w:pPr>
        <w:jc w:val="both"/>
        <w:rPr>
          <w:rFonts w:ascii="Arial" w:hAnsi="Arial" w:cs="Arial"/>
          <w:lang w:val="es-MX"/>
        </w:rPr>
      </w:pPr>
    </w:p>
    <w:p w14:paraId="70694EBB" w14:textId="77777777" w:rsidR="00E41C69" w:rsidRPr="007F3C35" w:rsidRDefault="00E41C69" w:rsidP="00C12722">
      <w:pPr>
        <w:pStyle w:val="Prrafodelista"/>
        <w:numPr>
          <w:ilvl w:val="0"/>
          <w:numId w:val="19"/>
        </w:numPr>
        <w:spacing w:after="0"/>
        <w:ind w:left="567" w:hanging="567"/>
        <w:jc w:val="both"/>
        <w:rPr>
          <w:rFonts w:ascii="Arial" w:hAnsi="Arial" w:cs="Arial"/>
          <w:sz w:val="24"/>
          <w:szCs w:val="24"/>
        </w:rPr>
      </w:pPr>
      <w:r w:rsidRPr="007F3C35">
        <w:rPr>
          <w:rFonts w:ascii="Arial" w:hAnsi="Arial" w:cs="Arial"/>
          <w:sz w:val="24"/>
          <w:szCs w:val="24"/>
        </w:rPr>
        <w:t>Una relación de las inconformidades presentadas, y en su caso, la etapa procesal en la que se encuentren, o el sentido de la resolución emitida.</w:t>
      </w:r>
    </w:p>
    <w:p w14:paraId="12FE56D2" w14:textId="77777777" w:rsidR="001B49C1" w:rsidRPr="007F3C35" w:rsidRDefault="001B49C1" w:rsidP="001B49C1">
      <w:pPr>
        <w:pStyle w:val="Prrafodelista"/>
        <w:spacing w:after="0"/>
        <w:ind w:left="567"/>
        <w:rPr>
          <w:rFonts w:ascii="Arial" w:hAnsi="Arial" w:cs="Arial"/>
          <w:sz w:val="24"/>
          <w:szCs w:val="24"/>
        </w:rPr>
      </w:pPr>
    </w:p>
    <w:p w14:paraId="42556592" w14:textId="77777777" w:rsidR="001B49C1" w:rsidRDefault="00E41C69" w:rsidP="00AD17F4">
      <w:pPr>
        <w:pStyle w:val="Prrafodelista"/>
        <w:numPr>
          <w:ilvl w:val="0"/>
          <w:numId w:val="19"/>
        </w:numPr>
        <w:spacing w:after="0" w:line="240" w:lineRule="auto"/>
        <w:ind w:left="567" w:hanging="567"/>
        <w:jc w:val="both"/>
        <w:rPr>
          <w:rFonts w:ascii="Arial" w:hAnsi="Arial" w:cs="Arial"/>
          <w:sz w:val="24"/>
          <w:szCs w:val="24"/>
        </w:rPr>
      </w:pPr>
      <w:r w:rsidRPr="00AD17F4">
        <w:rPr>
          <w:rFonts w:ascii="Arial" w:hAnsi="Arial" w:cs="Arial"/>
          <w:sz w:val="24"/>
          <w:szCs w:val="24"/>
        </w:rPr>
        <w:t>El estado que guardan las acciones para la ejecución de las garantías por la rescisión de los contratos, por la falta de reintegro de anticipos o por los defectos y vicios ocultos de los bienes o de la calidad de los servicios, así como el estado que guarda el trámite para hacer efectivas las garantías a las que hacen menció</w:t>
      </w:r>
      <w:r w:rsidR="00201C8A">
        <w:rPr>
          <w:rFonts w:ascii="Arial" w:hAnsi="Arial" w:cs="Arial"/>
          <w:sz w:val="24"/>
          <w:szCs w:val="24"/>
        </w:rPr>
        <w:t>n el artículo 84 de la</w:t>
      </w:r>
      <w:r w:rsidR="00AD17F4">
        <w:rPr>
          <w:rFonts w:ascii="Arial" w:hAnsi="Arial" w:cs="Arial"/>
          <w:sz w:val="24"/>
          <w:szCs w:val="24"/>
        </w:rPr>
        <w:t xml:space="preserve"> Ley. </w:t>
      </w:r>
    </w:p>
    <w:p w14:paraId="61265D1E" w14:textId="77777777" w:rsidR="00AD17F4" w:rsidRDefault="00AD17F4" w:rsidP="00AD17F4">
      <w:pPr>
        <w:pStyle w:val="Prrafodelista"/>
        <w:spacing w:after="0" w:line="240" w:lineRule="auto"/>
        <w:ind w:left="567"/>
        <w:jc w:val="both"/>
        <w:rPr>
          <w:rFonts w:ascii="Arial" w:hAnsi="Arial" w:cs="Arial"/>
          <w:sz w:val="24"/>
          <w:szCs w:val="24"/>
        </w:rPr>
      </w:pPr>
    </w:p>
    <w:p w14:paraId="17CF21E4" w14:textId="77777777" w:rsidR="00AD17F4" w:rsidRPr="00AD17F4" w:rsidRDefault="00AD17F4" w:rsidP="00AD17F4">
      <w:pPr>
        <w:pStyle w:val="Prrafodelista"/>
        <w:spacing w:after="0" w:line="240" w:lineRule="auto"/>
        <w:ind w:left="567"/>
        <w:jc w:val="both"/>
        <w:rPr>
          <w:rFonts w:ascii="Arial" w:hAnsi="Arial" w:cs="Arial"/>
          <w:sz w:val="24"/>
          <w:szCs w:val="24"/>
        </w:rPr>
      </w:pPr>
    </w:p>
    <w:p w14:paraId="0053E114" w14:textId="77777777" w:rsidR="00E41C69" w:rsidRPr="007F3C35" w:rsidRDefault="00E41C69" w:rsidP="00E41C69">
      <w:pPr>
        <w:pStyle w:val="Cuerpo"/>
        <w:spacing w:after="0" w:line="240" w:lineRule="auto"/>
        <w:jc w:val="both"/>
        <w:rPr>
          <w:rStyle w:val="Ninguno"/>
          <w:rFonts w:ascii="Arial" w:eastAsia="Arial" w:hAnsi="Arial" w:cs="Arial"/>
          <w:b/>
          <w:bCs/>
          <w:sz w:val="24"/>
          <w:szCs w:val="24"/>
        </w:rPr>
      </w:pPr>
      <w:r w:rsidRPr="007F3C35">
        <w:rPr>
          <w:rFonts w:ascii="Arial" w:hAnsi="Arial" w:cs="Arial"/>
          <w:sz w:val="24"/>
          <w:szCs w:val="24"/>
        </w:rPr>
        <w:t xml:space="preserve">El porcentaje acumulado de las contrataciones formalizadas de acuerdo con los porcentajes y supuestos a que hace mención el numeral 4 del artículo 47 y el </w:t>
      </w:r>
      <w:r w:rsidRPr="007F3C35">
        <w:rPr>
          <w:rFonts w:ascii="Arial" w:hAnsi="Arial" w:cs="Arial"/>
          <w:sz w:val="24"/>
          <w:szCs w:val="24"/>
        </w:rPr>
        <w:lastRenderedPageBreak/>
        <w:t>artículo 49 de la Ley, sin que sea necesario detallar las contrataciones que integran los respectivos porcentajes.</w:t>
      </w:r>
    </w:p>
    <w:p w14:paraId="2CEE670D" w14:textId="77777777" w:rsidR="00E41C69" w:rsidRPr="007F3C35" w:rsidRDefault="00E41C69" w:rsidP="00E41C69">
      <w:pPr>
        <w:pStyle w:val="Cuerpo"/>
        <w:spacing w:after="0" w:line="240" w:lineRule="auto"/>
        <w:jc w:val="both"/>
        <w:rPr>
          <w:rStyle w:val="Ninguno"/>
          <w:rFonts w:ascii="Arial" w:hAnsi="Arial" w:cs="Arial"/>
          <w:b/>
          <w:bCs/>
          <w:sz w:val="24"/>
          <w:szCs w:val="24"/>
        </w:rPr>
      </w:pPr>
    </w:p>
    <w:p w14:paraId="50F42CB3" w14:textId="67FF249A" w:rsidR="00E41C69" w:rsidRPr="007F3C35" w:rsidRDefault="00E41C69" w:rsidP="00E41C69">
      <w:pPr>
        <w:pStyle w:val="Texto"/>
        <w:spacing w:after="0" w:line="240" w:lineRule="auto"/>
        <w:ind w:firstLine="0"/>
        <w:rPr>
          <w:rStyle w:val="Ninguno"/>
          <w:rFonts w:cs="Arial"/>
          <w:color w:val="000000"/>
          <w:sz w:val="24"/>
          <w:szCs w:val="24"/>
          <w:u w:color="000000"/>
        </w:rPr>
      </w:pPr>
      <w:r w:rsidRPr="007F3C35">
        <w:rPr>
          <w:rStyle w:val="Ninguno"/>
          <w:rFonts w:cs="Arial"/>
          <w:b/>
          <w:color w:val="000000"/>
          <w:sz w:val="24"/>
          <w:szCs w:val="24"/>
          <w:u w:color="000000"/>
        </w:rPr>
        <w:t xml:space="preserve">Artículo </w:t>
      </w:r>
      <w:r w:rsidR="007145D6" w:rsidRPr="007F3C35">
        <w:rPr>
          <w:rStyle w:val="Ninguno"/>
          <w:rFonts w:cs="Arial"/>
          <w:b/>
          <w:color w:val="000000"/>
          <w:sz w:val="24"/>
          <w:szCs w:val="24"/>
          <w:u w:color="000000"/>
        </w:rPr>
        <w:t>3</w:t>
      </w:r>
      <w:r w:rsidR="006A1732">
        <w:rPr>
          <w:rStyle w:val="Ninguno"/>
          <w:rFonts w:cs="Arial"/>
          <w:b/>
          <w:color w:val="000000"/>
          <w:sz w:val="24"/>
          <w:szCs w:val="24"/>
          <w:u w:color="000000"/>
        </w:rPr>
        <w:t>2</w:t>
      </w:r>
      <w:r w:rsidRPr="007F3C35">
        <w:rPr>
          <w:rStyle w:val="Ninguno"/>
          <w:rFonts w:cs="Arial"/>
          <w:b/>
          <w:color w:val="000000"/>
          <w:sz w:val="24"/>
          <w:szCs w:val="24"/>
          <w:u w:color="000000"/>
        </w:rPr>
        <w:t>.</w:t>
      </w:r>
      <w:r w:rsidR="00CE4D4A">
        <w:rPr>
          <w:rStyle w:val="Ninguno"/>
          <w:rFonts w:cs="Arial"/>
          <w:b/>
          <w:color w:val="000000"/>
          <w:sz w:val="24"/>
          <w:szCs w:val="24"/>
          <w:u w:color="000000"/>
        </w:rPr>
        <w:t>-</w:t>
      </w:r>
      <w:r w:rsidRPr="007F3C35">
        <w:rPr>
          <w:rStyle w:val="Ninguno"/>
          <w:rFonts w:cs="Arial"/>
          <w:color w:val="000000"/>
          <w:sz w:val="24"/>
          <w:szCs w:val="24"/>
          <w:u w:color="000000"/>
        </w:rPr>
        <w:t xml:space="preserve"> El Comité de Adquisiciones tendrá las siguientes atribuciones:</w:t>
      </w:r>
    </w:p>
    <w:p w14:paraId="4263A21F" w14:textId="77777777" w:rsidR="00E41C69" w:rsidRPr="007F3C35" w:rsidRDefault="00E41C69" w:rsidP="00E41C69">
      <w:pPr>
        <w:pStyle w:val="Texto"/>
        <w:spacing w:after="0" w:line="240" w:lineRule="auto"/>
        <w:ind w:firstLine="0"/>
        <w:rPr>
          <w:rStyle w:val="Ninguno"/>
          <w:rFonts w:cs="Arial"/>
          <w:color w:val="000000"/>
          <w:sz w:val="24"/>
          <w:szCs w:val="24"/>
          <w:u w:color="000000"/>
        </w:rPr>
      </w:pPr>
    </w:p>
    <w:p w14:paraId="034F69F7"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Aprobar las normas, políticas y lineamientos de adquisiciones, arrendamientos y servicios;</w:t>
      </w:r>
    </w:p>
    <w:p w14:paraId="18A0CF06" w14:textId="77777777" w:rsidR="007145D6" w:rsidRPr="007F3C35" w:rsidRDefault="007145D6" w:rsidP="001B49C1">
      <w:pPr>
        <w:pStyle w:val="Texto"/>
        <w:spacing w:after="0" w:line="240" w:lineRule="auto"/>
        <w:ind w:left="1080" w:firstLine="0"/>
        <w:rPr>
          <w:rStyle w:val="Ninguno"/>
          <w:rFonts w:cs="Arial"/>
          <w:color w:val="000000"/>
          <w:sz w:val="24"/>
          <w:szCs w:val="24"/>
          <w:u w:color="000000"/>
        </w:rPr>
      </w:pPr>
    </w:p>
    <w:p w14:paraId="6C32C5B0"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Difundir a las áreas responsables de las funciones de adquisiciones, arrendamientos y contratación de servicios, las políticas internas y los procedimientos correspondientes;</w:t>
      </w:r>
    </w:p>
    <w:p w14:paraId="72D6DDBB" w14:textId="77777777" w:rsidR="007145D6" w:rsidRPr="007F3C35" w:rsidRDefault="007145D6" w:rsidP="001B49C1">
      <w:pPr>
        <w:pStyle w:val="Texto"/>
        <w:spacing w:after="0" w:line="240" w:lineRule="auto"/>
        <w:ind w:left="1080" w:firstLine="0"/>
        <w:rPr>
          <w:rStyle w:val="Ninguno"/>
          <w:rFonts w:cs="Arial"/>
          <w:color w:val="000000"/>
          <w:sz w:val="24"/>
          <w:szCs w:val="24"/>
          <w:u w:color="000000"/>
        </w:rPr>
      </w:pPr>
    </w:p>
    <w:p w14:paraId="3805453F"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Establecer la metodología para la elaboración del programa anual de adquisiciones, arrendamientos y servicios que deberá elaborar cada ente público;</w:t>
      </w:r>
    </w:p>
    <w:p w14:paraId="3D3E5488" w14:textId="77777777" w:rsidR="007145D6" w:rsidRPr="007F3C35" w:rsidRDefault="007145D6" w:rsidP="001B49C1">
      <w:pPr>
        <w:pStyle w:val="Prrafodelista"/>
        <w:spacing w:after="0"/>
        <w:ind w:left="567"/>
        <w:jc w:val="both"/>
        <w:rPr>
          <w:rFonts w:ascii="Arial" w:hAnsi="Arial" w:cs="Arial"/>
          <w:sz w:val="24"/>
          <w:szCs w:val="24"/>
        </w:rPr>
      </w:pPr>
    </w:p>
    <w:p w14:paraId="1B3DCCA9" w14:textId="05A85F7D" w:rsidR="00E41C69" w:rsidRPr="007F3C35" w:rsidRDefault="00E41C69" w:rsidP="001B49C1">
      <w:pPr>
        <w:pStyle w:val="Prrafodelista"/>
        <w:numPr>
          <w:ilvl w:val="0"/>
          <w:numId w:val="20"/>
        </w:numPr>
        <w:spacing w:after="0"/>
        <w:ind w:left="567" w:hanging="567"/>
        <w:jc w:val="both"/>
        <w:rPr>
          <w:rStyle w:val="Ninguno"/>
          <w:rFonts w:ascii="Arial" w:hAnsi="Arial" w:cs="Arial"/>
          <w:color w:val="000000"/>
          <w:sz w:val="24"/>
          <w:szCs w:val="24"/>
          <w:u w:color="000000"/>
        </w:rPr>
      </w:pPr>
      <w:r w:rsidRPr="007F3C35">
        <w:rPr>
          <w:rFonts w:ascii="Arial" w:hAnsi="Arial" w:cs="Arial"/>
          <w:sz w:val="24"/>
          <w:szCs w:val="24"/>
        </w:rPr>
        <w:t>Conocer</w:t>
      </w:r>
      <w:r w:rsidRPr="007F3C35">
        <w:rPr>
          <w:rStyle w:val="Ninguno"/>
          <w:rFonts w:ascii="Arial" w:hAnsi="Arial" w:cs="Arial"/>
          <w:color w:val="000000"/>
          <w:sz w:val="24"/>
          <w:szCs w:val="24"/>
          <w:u w:color="000000"/>
        </w:rPr>
        <w:t xml:space="preserve"> el programa y el presupuesto anual o plurianual de adquisiciones, arrendamientos y servicios de las dependencias, entidades, organismos   auxiliares y unidades administrativas según el ente público del que se trate, así como sus modificaciones de conformidad con</w:t>
      </w:r>
      <w:r w:rsidR="00297B35">
        <w:rPr>
          <w:rStyle w:val="Ninguno"/>
          <w:rFonts w:ascii="Arial" w:hAnsi="Arial" w:cs="Arial"/>
          <w:color w:val="000000"/>
          <w:sz w:val="24"/>
          <w:szCs w:val="24"/>
          <w:u w:color="000000"/>
        </w:rPr>
        <w:t xml:space="preserve"> </w:t>
      </w:r>
      <w:r w:rsidRPr="007F3C35">
        <w:rPr>
          <w:rStyle w:val="Ninguno"/>
          <w:rFonts w:ascii="Arial" w:hAnsi="Arial" w:cs="Arial"/>
          <w:color w:val="000000"/>
          <w:sz w:val="24"/>
          <w:szCs w:val="24"/>
          <w:u w:color="000000"/>
        </w:rPr>
        <w:t>la normatividad presupuestaria;</w:t>
      </w:r>
    </w:p>
    <w:p w14:paraId="2CE12E69" w14:textId="77777777" w:rsidR="007145D6" w:rsidRPr="007F3C35" w:rsidRDefault="007145D6" w:rsidP="007145D6">
      <w:pPr>
        <w:pStyle w:val="Texto"/>
        <w:spacing w:after="0" w:line="240" w:lineRule="auto"/>
        <w:ind w:left="1080" w:firstLine="0"/>
        <w:rPr>
          <w:rStyle w:val="Ninguno"/>
          <w:rFonts w:cs="Arial"/>
          <w:color w:val="000000"/>
          <w:sz w:val="24"/>
          <w:szCs w:val="24"/>
          <w:u w:color="000000"/>
        </w:rPr>
      </w:pPr>
    </w:p>
    <w:p w14:paraId="55BE42C4" w14:textId="2BA8C32E"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 xml:space="preserve">Conocer </w:t>
      </w:r>
      <w:r w:rsidR="00F2732A" w:rsidRPr="007F3C35">
        <w:rPr>
          <w:rFonts w:ascii="Arial" w:hAnsi="Arial" w:cs="Arial"/>
          <w:sz w:val="24"/>
        </w:rPr>
        <w:t>del avance programático presupuestal en la materia, con objeto</w:t>
      </w:r>
      <w:r w:rsidRPr="007F3C35">
        <w:rPr>
          <w:rFonts w:ascii="Arial" w:hAnsi="Arial" w:cs="Arial"/>
          <w:sz w:val="24"/>
        </w:rPr>
        <w:t xml:space="preserve"> de proponer las </w:t>
      </w:r>
      <w:r w:rsidR="00F2732A" w:rsidRPr="007F3C35">
        <w:rPr>
          <w:rFonts w:ascii="Arial" w:hAnsi="Arial" w:cs="Arial"/>
          <w:sz w:val="24"/>
        </w:rPr>
        <w:t>medidas correctivas que procedan, a efecto de asegurar el</w:t>
      </w:r>
      <w:r w:rsidRPr="007F3C35">
        <w:rPr>
          <w:rFonts w:ascii="Arial" w:hAnsi="Arial" w:cs="Arial"/>
          <w:sz w:val="24"/>
        </w:rPr>
        <w:t xml:space="preserve"> cumplimiento de los programas autorizados;</w:t>
      </w:r>
    </w:p>
    <w:p w14:paraId="7F14441F" w14:textId="77777777" w:rsidR="007145D6" w:rsidRPr="007F3C35" w:rsidRDefault="007145D6" w:rsidP="001B49C1">
      <w:pPr>
        <w:pStyle w:val="Prrafodelista"/>
        <w:spacing w:after="0"/>
        <w:ind w:left="567"/>
        <w:jc w:val="both"/>
        <w:rPr>
          <w:rFonts w:ascii="Arial" w:hAnsi="Arial" w:cs="Arial"/>
          <w:sz w:val="24"/>
        </w:rPr>
      </w:pPr>
    </w:p>
    <w:p w14:paraId="4786612E" w14:textId="77777777"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Participar en las licitaciones públicas, presentación y apertura de propuestas, y fallo;</w:t>
      </w:r>
    </w:p>
    <w:p w14:paraId="094B0EBC" w14:textId="77777777" w:rsidR="007145D6" w:rsidRPr="007F3C35" w:rsidRDefault="007145D6" w:rsidP="001B49C1">
      <w:pPr>
        <w:pStyle w:val="Prrafodelista"/>
        <w:spacing w:after="0"/>
        <w:ind w:left="567"/>
        <w:jc w:val="both"/>
        <w:rPr>
          <w:rFonts w:ascii="Arial" w:hAnsi="Arial" w:cs="Arial"/>
          <w:sz w:val="24"/>
        </w:rPr>
      </w:pPr>
    </w:p>
    <w:p w14:paraId="1F8100CA" w14:textId="191C8359"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 xml:space="preserve">Resolver sobre las propuestas presentadas por los licitantes en las licitaciones públicas, con la finalidad de obtener las mejores condiciones </w:t>
      </w:r>
      <w:r w:rsidR="00F2732A" w:rsidRPr="007F3C35">
        <w:rPr>
          <w:rFonts w:ascii="Arial" w:hAnsi="Arial" w:cs="Arial"/>
          <w:sz w:val="24"/>
        </w:rPr>
        <w:t>de calidad, servicio</w:t>
      </w:r>
      <w:r w:rsidRPr="007F3C35">
        <w:rPr>
          <w:rFonts w:ascii="Arial" w:hAnsi="Arial" w:cs="Arial"/>
          <w:sz w:val="24"/>
        </w:rPr>
        <w:t xml:space="preserve">, precio, pago </w:t>
      </w:r>
      <w:r w:rsidR="00F2732A" w:rsidRPr="007F3C35">
        <w:rPr>
          <w:rFonts w:ascii="Arial" w:hAnsi="Arial" w:cs="Arial"/>
          <w:sz w:val="24"/>
        </w:rPr>
        <w:t>y tiempo de</w:t>
      </w:r>
      <w:r w:rsidRPr="007F3C35">
        <w:rPr>
          <w:rFonts w:ascii="Arial" w:hAnsi="Arial" w:cs="Arial"/>
          <w:sz w:val="24"/>
        </w:rPr>
        <w:t xml:space="preserve"> </w:t>
      </w:r>
      <w:r w:rsidR="00F2732A" w:rsidRPr="007F3C35">
        <w:rPr>
          <w:rFonts w:ascii="Arial" w:hAnsi="Arial" w:cs="Arial"/>
          <w:sz w:val="24"/>
        </w:rPr>
        <w:t>entrega ofertadas por los proveedores</w:t>
      </w:r>
      <w:r w:rsidRPr="007F3C35">
        <w:rPr>
          <w:rFonts w:ascii="Arial" w:hAnsi="Arial" w:cs="Arial"/>
          <w:sz w:val="24"/>
        </w:rPr>
        <w:t>;</w:t>
      </w:r>
    </w:p>
    <w:p w14:paraId="33080B97" w14:textId="77777777" w:rsidR="007145D6" w:rsidRPr="007F3C35" w:rsidRDefault="007145D6" w:rsidP="001B49C1">
      <w:pPr>
        <w:pStyle w:val="Prrafodelista"/>
        <w:spacing w:after="0"/>
        <w:ind w:left="567"/>
        <w:jc w:val="both"/>
        <w:rPr>
          <w:rFonts w:ascii="Arial" w:hAnsi="Arial" w:cs="Arial"/>
          <w:sz w:val="24"/>
        </w:rPr>
      </w:pPr>
    </w:p>
    <w:p w14:paraId="56B18143" w14:textId="77777777"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Analizar trimestralmente el informe de la conclusión y resultados generales de las contrataciones que se realicen y, en su caso, recomendar las medidas necesarias para verificar que el programa y presupuesto de adquisiciones, arrendamientos y servicios, se ejecuten en tiempo y forma, así como proponer medidas tendientes a mejorar o corregir sus procesos de contratación y ejecución;</w:t>
      </w:r>
    </w:p>
    <w:p w14:paraId="72B8C645" w14:textId="77777777" w:rsidR="007145D6" w:rsidRPr="007F3C35" w:rsidRDefault="007145D6" w:rsidP="001B49C1">
      <w:pPr>
        <w:pStyle w:val="Prrafodelista"/>
        <w:spacing w:after="0"/>
        <w:ind w:left="567"/>
        <w:jc w:val="both"/>
        <w:rPr>
          <w:rFonts w:ascii="Arial" w:hAnsi="Arial" w:cs="Arial"/>
          <w:sz w:val="24"/>
        </w:rPr>
      </w:pPr>
    </w:p>
    <w:p w14:paraId="359B4A97" w14:textId="0FDD9D72"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 xml:space="preserve">Analizar la </w:t>
      </w:r>
      <w:r w:rsidR="00F2732A" w:rsidRPr="007F3C35">
        <w:rPr>
          <w:rFonts w:ascii="Arial" w:hAnsi="Arial" w:cs="Arial"/>
          <w:sz w:val="24"/>
        </w:rPr>
        <w:t>pertinencia de</w:t>
      </w:r>
      <w:r w:rsidRPr="007F3C35">
        <w:rPr>
          <w:rFonts w:ascii="Arial" w:hAnsi="Arial" w:cs="Arial"/>
          <w:sz w:val="24"/>
        </w:rPr>
        <w:t xml:space="preserve"> la </w:t>
      </w:r>
      <w:r w:rsidR="00F2732A" w:rsidRPr="007F3C35">
        <w:rPr>
          <w:rFonts w:ascii="Arial" w:hAnsi="Arial" w:cs="Arial"/>
          <w:sz w:val="24"/>
        </w:rPr>
        <w:t>justificación del</w:t>
      </w:r>
      <w:r w:rsidRPr="007F3C35">
        <w:rPr>
          <w:rFonts w:ascii="Arial" w:hAnsi="Arial" w:cs="Arial"/>
          <w:sz w:val="24"/>
        </w:rPr>
        <w:t xml:space="preserve"> caso fortuito o </w:t>
      </w:r>
      <w:r w:rsidR="00F2732A" w:rsidRPr="007F3C35">
        <w:rPr>
          <w:rFonts w:ascii="Arial" w:hAnsi="Arial" w:cs="Arial"/>
          <w:sz w:val="24"/>
        </w:rPr>
        <w:t>fuerza mayor</w:t>
      </w:r>
      <w:r w:rsidRPr="007F3C35">
        <w:rPr>
          <w:rFonts w:ascii="Arial" w:hAnsi="Arial" w:cs="Arial"/>
          <w:sz w:val="24"/>
        </w:rPr>
        <w:t xml:space="preserve"> </w:t>
      </w:r>
      <w:r w:rsidR="00F2732A" w:rsidRPr="007F3C35">
        <w:rPr>
          <w:rFonts w:ascii="Arial" w:hAnsi="Arial" w:cs="Arial"/>
          <w:sz w:val="24"/>
        </w:rPr>
        <w:t>a que</w:t>
      </w:r>
      <w:r w:rsidRPr="007F3C35">
        <w:rPr>
          <w:rFonts w:ascii="Arial" w:hAnsi="Arial" w:cs="Arial"/>
          <w:sz w:val="24"/>
        </w:rPr>
        <w:t xml:space="preserve"> se refiere las excepciones de adjudicación directa;</w:t>
      </w:r>
    </w:p>
    <w:p w14:paraId="218950B5" w14:textId="77777777" w:rsidR="007145D6" w:rsidRPr="007F3C35" w:rsidRDefault="007145D6" w:rsidP="001B49C1">
      <w:pPr>
        <w:pStyle w:val="Prrafodelista"/>
        <w:spacing w:after="0"/>
        <w:ind w:left="567"/>
        <w:jc w:val="both"/>
        <w:rPr>
          <w:rFonts w:ascii="Arial" w:hAnsi="Arial" w:cs="Arial"/>
          <w:sz w:val="24"/>
        </w:rPr>
      </w:pPr>
    </w:p>
    <w:p w14:paraId="2BE9FF08" w14:textId="77777777"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lastRenderedPageBreak/>
        <w:t>Dictaminar previamente a la iniciación del procedimiento, sobre la procedencia de la excepción a la licitación pública por encontrarse en alguno de los supuestos a los que se refiere la ley;</w:t>
      </w:r>
    </w:p>
    <w:p w14:paraId="4AE99020" w14:textId="77777777" w:rsidR="007145D6" w:rsidRPr="007F3C35" w:rsidRDefault="007145D6" w:rsidP="001B49C1">
      <w:pPr>
        <w:pStyle w:val="Prrafodelista"/>
        <w:spacing w:after="0"/>
        <w:ind w:left="567"/>
        <w:jc w:val="both"/>
        <w:rPr>
          <w:rFonts w:ascii="Arial" w:hAnsi="Arial" w:cs="Arial"/>
          <w:sz w:val="24"/>
        </w:rPr>
      </w:pPr>
    </w:p>
    <w:p w14:paraId="7D4AFAA1" w14:textId="52585C9A"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 xml:space="preserve">Proponer las bases sobre las cuales habrá de convocarse a licitación pública para la adquisición, enajenación y arrendamiento de </w:t>
      </w:r>
      <w:r w:rsidR="00F2732A" w:rsidRPr="007F3C35">
        <w:rPr>
          <w:rFonts w:ascii="Arial" w:hAnsi="Arial" w:cs="Arial"/>
          <w:sz w:val="24"/>
        </w:rPr>
        <w:t>bienes y contratación de servicios</w:t>
      </w:r>
      <w:r w:rsidRPr="007F3C35">
        <w:rPr>
          <w:rFonts w:ascii="Arial" w:hAnsi="Arial" w:cs="Arial"/>
          <w:sz w:val="24"/>
        </w:rPr>
        <w:t>;</w:t>
      </w:r>
    </w:p>
    <w:p w14:paraId="407DFEFB" w14:textId="77777777" w:rsidR="007145D6" w:rsidRPr="007F3C35" w:rsidRDefault="007145D6" w:rsidP="001B49C1">
      <w:pPr>
        <w:pStyle w:val="Prrafodelista"/>
        <w:spacing w:after="0"/>
        <w:ind w:left="567"/>
        <w:jc w:val="both"/>
        <w:rPr>
          <w:rFonts w:ascii="Arial" w:hAnsi="Arial" w:cs="Arial"/>
          <w:sz w:val="24"/>
        </w:rPr>
      </w:pPr>
    </w:p>
    <w:p w14:paraId="3CABACD7" w14:textId="77777777"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Dictaminar los proyectos de políticas, bases y lineamientos en materia de adquisiciones, arrendamientos y servicios que le presenten, así como someterlas a la consideración del titular del SAMAPA o de su Consejo de Administración; en su caso, autorizar los supuestos no previstos en las mismas;</w:t>
      </w:r>
    </w:p>
    <w:p w14:paraId="21127CCA" w14:textId="77777777" w:rsidR="007145D6" w:rsidRPr="007F3C35" w:rsidRDefault="007145D6" w:rsidP="001B49C1">
      <w:pPr>
        <w:pStyle w:val="Prrafodelista"/>
        <w:spacing w:after="0"/>
        <w:ind w:left="567"/>
        <w:jc w:val="both"/>
        <w:rPr>
          <w:rFonts w:ascii="Arial" w:hAnsi="Arial" w:cs="Arial"/>
          <w:sz w:val="24"/>
        </w:rPr>
      </w:pPr>
    </w:p>
    <w:p w14:paraId="5D4A0C33" w14:textId="527BD3A8" w:rsidR="00E41C69" w:rsidRPr="007F3C35" w:rsidRDefault="00E41C69" w:rsidP="001B49C1">
      <w:pPr>
        <w:pStyle w:val="Prrafodelista"/>
        <w:numPr>
          <w:ilvl w:val="0"/>
          <w:numId w:val="20"/>
        </w:numPr>
        <w:spacing w:after="0"/>
        <w:ind w:left="567" w:hanging="567"/>
        <w:jc w:val="both"/>
        <w:rPr>
          <w:rFonts w:ascii="Arial" w:hAnsi="Arial" w:cs="Arial"/>
          <w:sz w:val="24"/>
        </w:rPr>
      </w:pPr>
      <w:r w:rsidRPr="007F3C35">
        <w:rPr>
          <w:rFonts w:ascii="Arial" w:hAnsi="Arial" w:cs="Arial"/>
          <w:sz w:val="24"/>
        </w:rPr>
        <w:t xml:space="preserve">Definir aquellos casos en que, por el impacto de una </w:t>
      </w:r>
      <w:r w:rsidR="00F2732A" w:rsidRPr="007F3C35">
        <w:rPr>
          <w:rFonts w:ascii="Arial" w:hAnsi="Arial" w:cs="Arial"/>
          <w:sz w:val="24"/>
        </w:rPr>
        <w:t>contratación sobre</w:t>
      </w:r>
      <w:r w:rsidRPr="007F3C35">
        <w:rPr>
          <w:rFonts w:ascii="Arial" w:hAnsi="Arial" w:cs="Arial"/>
          <w:sz w:val="24"/>
        </w:rPr>
        <w:t xml:space="preserve"> los programas sustantivos del SAMAPA, deberá presentar un testigo social; </w:t>
      </w:r>
    </w:p>
    <w:p w14:paraId="7CC2F0EB" w14:textId="77777777" w:rsidR="007145D6" w:rsidRPr="007F3C35" w:rsidRDefault="007145D6" w:rsidP="001B49C1">
      <w:pPr>
        <w:pStyle w:val="Prrafodelista"/>
        <w:spacing w:after="0"/>
        <w:ind w:left="567"/>
        <w:jc w:val="both"/>
        <w:rPr>
          <w:rFonts w:ascii="Arial" w:hAnsi="Arial" w:cs="Arial"/>
          <w:sz w:val="24"/>
        </w:rPr>
      </w:pPr>
    </w:p>
    <w:p w14:paraId="5DA152E4"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Invitar a sus sesiones a representantes de otros entes públicos cuando por la naturaleza de los asuntos que deban tratar, se considere pertinente su participación;</w:t>
      </w:r>
    </w:p>
    <w:p w14:paraId="10F5E7D9" w14:textId="77777777" w:rsidR="007145D6" w:rsidRPr="007F3C35" w:rsidRDefault="007145D6" w:rsidP="001B49C1">
      <w:pPr>
        <w:pStyle w:val="Prrafodelista"/>
        <w:spacing w:after="0"/>
        <w:ind w:left="567"/>
        <w:jc w:val="both"/>
        <w:rPr>
          <w:rFonts w:ascii="Arial" w:hAnsi="Arial" w:cs="Arial"/>
          <w:sz w:val="24"/>
          <w:szCs w:val="24"/>
        </w:rPr>
      </w:pPr>
    </w:p>
    <w:p w14:paraId="44CC1C57"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Opinar sobre las dudas y controversias que surjan en la aplicación de la ley y las disposiciones que de ella deriven;</w:t>
      </w:r>
    </w:p>
    <w:p w14:paraId="65680B65" w14:textId="77777777" w:rsidR="007145D6" w:rsidRPr="007F3C35" w:rsidRDefault="007145D6" w:rsidP="001B49C1">
      <w:pPr>
        <w:pStyle w:val="Prrafodelista"/>
        <w:spacing w:after="0"/>
        <w:ind w:left="567"/>
        <w:jc w:val="both"/>
        <w:rPr>
          <w:rFonts w:ascii="Arial" w:hAnsi="Arial" w:cs="Arial"/>
          <w:sz w:val="24"/>
          <w:szCs w:val="24"/>
        </w:rPr>
      </w:pPr>
    </w:p>
    <w:p w14:paraId="638A2111"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Informar anualmente al Consejo de Administración, respecto de las actividades desarrolladas en dicho periodo;</w:t>
      </w:r>
    </w:p>
    <w:p w14:paraId="45238149" w14:textId="77777777" w:rsidR="007145D6" w:rsidRPr="007F3C35" w:rsidRDefault="007145D6" w:rsidP="001B49C1">
      <w:pPr>
        <w:pStyle w:val="Prrafodelista"/>
        <w:spacing w:after="0"/>
        <w:ind w:left="567"/>
        <w:jc w:val="both"/>
        <w:rPr>
          <w:rFonts w:ascii="Arial" w:hAnsi="Arial" w:cs="Arial"/>
          <w:sz w:val="24"/>
          <w:szCs w:val="24"/>
        </w:rPr>
      </w:pPr>
    </w:p>
    <w:p w14:paraId="7E23ADE0" w14:textId="3B462EA1"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 xml:space="preserve">Discutir y en su caso aprobar su </w:t>
      </w:r>
      <w:r w:rsidR="00341B7F" w:rsidRPr="007F3C35">
        <w:rPr>
          <w:rFonts w:ascii="Arial" w:hAnsi="Arial" w:cs="Arial"/>
          <w:sz w:val="24"/>
          <w:szCs w:val="24"/>
        </w:rPr>
        <w:t>ordenamiento</w:t>
      </w:r>
      <w:r w:rsidRPr="007F3C35">
        <w:rPr>
          <w:rFonts w:ascii="Arial" w:hAnsi="Arial" w:cs="Arial"/>
          <w:sz w:val="24"/>
          <w:szCs w:val="24"/>
        </w:rPr>
        <w:t xml:space="preserve"> interior que le será propuesto por su </w:t>
      </w:r>
      <w:r w:rsidR="00F2732A" w:rsidRPr="007F3C35">
        <w:rPr>
          <w:rFonts w:ascii="Arial" w:hAnsi="Arial" w:cs="Arial"/>
          <w:sz w:val="24"/>
          <w:szCs w:val="24"/>
        </w:rPr>
        <w:t>presidente</w:t>
      </w:r>
      <w:r w:rsidRPr="007F3C35">
        <w:rPr>
          <w:rFonts w:ascii="Arial" w:hAnsi="Arial" w:cs="Arial"/>
          <w:sz w:val="24"/>
          <w:szCs w:val="24"/>
        </w:rPr>
        <w:t>;</w:t>
      </w:r>
    </w:p>
    <w:p w14:paraId="39D25AD8" w14:textId="77777777" w:rsidR="007145D6" w:rsidRPr="007F3C35" w:rsidRDefault="007145D6" w:rsidP="001B49C1">
      <w:pPr>
        <w:pStyle w:val="Prrafodelista"/>
        <w:spacing w:after="0"/>
        <w:ind w:left="567"/>
        <w:jc w:val="both"/>
        <w:rPr>
          <w:rFonts w:ascii="Arial" w:hAnsi="Arial" w:cs="Arial"/>
          <w:sz w:val="24"/>
          <w:szCs w:val="24"/>
        </w:rPr>
      </w:pPr>
    </w:p>
    <w:p w14:paraId="55F3DCAB"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 xml:space="preserve">Emitir opinión respecto de los precios de los inmuebles que se pretenden adquirir; </w:t>
      </w:r>
    </w:p>
    <w:p w14:paraId="076581EA" w14:textId="77777777" w:rsidR="007145D6" w:rsidRPr="007F3C35" w:rsidRDefault="007145D6" w:rsidP="001B49C1">
      <w:pPr>
        <w:pStyle w:val="Prrafodelista"/>
        <w:spacing w:after="0"/>
        <w:ind w:left="567"/>
        <w:jc w:val="both"/>
        <w:rPr>
          <w:rFonts w:ascii="Arial" w:hAnsi="Arial" w:cs="Arial"/>
          <w:sz w:val="24"/>
          <w:szCs w:val="24"/>
        </w:rPr>
      </w:pPr>
    </w:p>
    <w:p w14:paraId="5C358FCD" w14:textId="51D80C31"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 xml:space="preserve">Suspender las sesiones y acordar fecha, hora y condiciones para reanudarlas, en caso de </w:t>
      </w:r>
      <w:r w:rsidR="00F2732A" w:rsidRPr="007F3C35">
        <w:rPr>
          <w:rFonts w:ascii="Arial" w:hAnsi="Arial" w:cs="Arial"/>
          <w:sz w:val="24"/>
          <w:szCs w:val="24"/>
        </w:rPr>
        <w:t>que,</w:t>
      </w:r>
      <w:r w:rsidRPr="007F3C35">
        <w:rPr>
          <w:rFonts w:ascii="Arial" w:hAnsi="Arial" w:cs="Arial"/>
          <w:sz w:val="24"/>
          <w:szCs w:val="24"/>
        </w:rPr>
        <w:t xml:space="preserve"> por la complejidad del objeto del procedimiento correspondiente, así se haga necesario; </w:t>
      </w:r>
    </w:p>
    <w:p w14:paraId="0DDA823E" w14:textId="77777777" w:rsidR="007145D6" w:rsidRPr="007F3C35" w:rsidRDefault="007145D6" w:rsidP="001B49C1">
      <w:pPr>
        <w:pStyle w:val="Prrafodelista"/>
        <w:spacing w:after="0"/>
        <w:ind w:left="567"/>
        <w:jc w:val="both"/>
        <w:rPr>
          <w:rFonts w:ascii="Arial" w:hAnsi="Arial" w:cs="Arial"/>
          <w:sz w:val="24"/>
          <w:szCs w:val="24"/>
        </w:rPr>
      </w:pPr>
    </w:p>
    <w:p w14:paraId="12C3450A" w14:textId="77777777" w:rsidR="00E41C69" w:rsidRPr="007F3C35" w:rsidRDefault="00E41C69" w:rsidP="001B49C1">
      <w:pPr>
        <w:pStyle w:val="Prrafodelista"/>
        <w:numPr>
          <w:ilvl w:val="0"/>
          <w:numId w:val="20"/>
        </w:numPr>
        <w:spacing w:after="0"/>
        <w:ind w:left="567" w:hanging="567"/>
        <w:jc w:val="both"/>
        <w:rPr>
          <w:rFonts w:ascii="Arial" w:hAnsi="Arial" w:cs="Arial"/>
          <w:sz w:val="24"/>
          <w:szCs w:val="24"/>
        </w:rPr>
      </w:pPr>
      <w:r w:rsidRPr="007F3C35">
        <w:rPr>
          <w:rFonts w:ascii="Arial" w:hAnsi="Arial" w:cs="Arial"/>
          <w:sz w:val="24"/>
          <w:szCs w:val="24"/>
        </w:rPr>
        <w:t>Decidir lo conducente respecto de las situaciones extraordinarias que se presenten en el ejercicio de sus funciones, observando siempre los principios de economía, eficacia, transparencia, imparcialidad, y honradez; y</w:t>
      </w:r>
    </w:p>
    <w:p w14:paraId="683C532B" w14:textId="77777777" w:rsidR="007145D6" w:rsidRPr="007F3C35" w:rsidRDefault="007145D6" w:rsidP="001B49C1">
      <w:pPr>
        <w:pStyle w:val="Prrafodelista"/>
        <w:spacing w:after="0"/>
        <w:ind w:left="567"/>
        <w:jc w:val="both"/>
        <w:rPr>
          <w:rFonts w:ascii="Arial" w:hAnsi="Arial" w:cs="Arial"/>
          <w:sz w:val="24"/>
          <w:szCs w:val="24"/>
        </w:rPr>
      </w:pPr>
    </w:p>
    <w:p w14:paraId="6D4F7DD9" w14:textId="77777777" w:rsidR="00E41C69" w:rsidRPr="007F3C35" w:rsidRDefault="00E41C69" w:rsidP="001B49C1">
      <w:pPr>
        <w:pStyle w:val="Prrafodelista"/>
        <w:numPr>
          <w:ilvl w:val="0"/>
          <w:numId w:val="20"/>
        </w:numPr>
        <w:spacing w:after="0"/>
        <w:ind w:left="567" w:hanging="567"/>
        <w:jc w:val="both"/>
        <w:rPr>
          <w:rStyle w:val="Ninguno"/>
          <w:rFonts w:ascii="Arial" w:hAnsi="Arial" w:cs="Arial"/>
          <w:color w:val="000000"/>
          <w:sz w:val="24"/>
          <w:szCs w:val="24"/>
          <w:u w:color="000000"/>
        </w:rPr>
      </w:pPr>
      <w:r w:rsidRPr="007F3C35">
        <w:rPr>
          <w:rFonts w:ascii="Arial" w:hAnsi="Arial" w:cs="Arial"/>
          <w:sz w:val="24"/>
          <w:szCs w:val="24"/>
        </w:rPr>
        <w:t xml:space="preserve">Las demás que le asignen las Leyes, las que deriven del presente </w:t>
      </w:r>
      <w:r w:rsidR="00F30EC7" w:rsidRPr="007F3C35">
        <w:rPr>
          <w:rFonts w:ascii="Arial" w:hAnsi="Arial" w:cs="Arial"/>
          <w:sz w:val="24"/>
          <w:szCs w:val="24"/>
        </w:rPr>
        <w:t>documento</w:t>
      </w:r>
      <w:r w:rsidRPr="007F3C35">
        <w:rPr>
          <w:rFonts w:ascii="Arial" w:hAnsi="Arial" w:cs="Arial"/>
          <w:sz w:val="24"/>
          <w:szCs w:val="24"/>
        </w:rPr>
        <w:t>, así como de otras disposiciones legales aplicables</w:t>
      </w:r>
      <w:r w:rsidRPr="007F3C35">
        <w:rPr>
          <w:rStyle w:val="Ninguno"/>
          <w:rFonts w:ascii="Arial" w:hAnsi="Arial" w:cs="Arial"/>
          <w:color w:val="000000"/>
          <w:sz w:val="24"/>
          <w:szCs w:val="24"/>
          <w:u w:color="000000"/>
        </w:rPr>
        <w:t>.</w:t>
      </w:r>
      <w:r w:rsidRPr="007F3C35">
        <w:rPr>
          <w:rStyle w:val="Ninguno"/>
          <w:rFonts w:ascii="Arial" w:hAnsi="Arial" w:cs="Arial"/>
          <w:color w:val="000000"/>
          <w:sz w:val="24"/>
          <w:szCs w:val="24"/>
          <w:u w:color="000000"/>
        </w:rPr>
        <w:tab/>
      </w:r>
    </w:p>
    <w:p w14:paraId="1D9BD6E2" w14:textId="4DF1CF74" w:rsidR="00E41C69" w:rsidRPr="007F3C35" w:rsidRDefault="00E41C69" w:rsidP="00E41C69">
      <w:pPr>
        <w:pStyle w:val="Cuerpo"/>
        <w:spacing w:after="0" w:line="240" w:lineRule="auto"/>
        <w:jc w:val="both"/>
        <w:rPr>
          <w:rStyle w:val="Ninguno"/>
          <w:rFonts w:ascii="Arial" w:hAnsi="Arial" w:cs="Arial"/>
          <w:sz w:val="24"/>
          <w:szCs w:val="24"/>
          <w:lang w:val="es-ES_tradnl"/>
        </w:rPr>
      </w:pPr>
    </w:p>
    <w:p w14:paraId="7E8F690D" w14:textId="422C2394" w:rsidR="00E41C69" w:rsidRPr="007F3C35" w:rsidRDefault="00E41C69" w:rsidP="00E41C69">
      <w:pPr>
        <w:ind w:left="708" w:hanging="688"/>
        <w:jc w:val="both"/>
        <w:rPr>
          <w:rStyle w:val="Ninguno"/>
          <w:rFonts w:ascii="Arial" w:eastAsia="Calibri" w:hAnsi="Arial" w:cs="Arial"/>
          <w:b/>
          <w:bCs/>
          <w:color w:val="000000"/>
          <w:u w:color="000000"/>
          <w:lang w:val="de-DE" w:eastAsia="es-MX"/>
        </w:rPr>
      </w:pPr>
      <w:r w:rsidRPr="007F3C35">
        <w:rPr>
          <w:rStyle w:val="Ninguno"/>
          <w:rFonts w:ascii="Arial" w:hAnsi="Arial" w:cs="Arial"/>
          <w:b/>
          <w:bCs/>
          <w:lang w:val="de-DE"/>
        </w:rPr>
        <w:t>Art</w:t>
      </w:r>
      <w:r w:rsidRPr="007F3C35">
        <w:rPr>
          <w:rStyle w:val="Ninguno"/>
          <w:rFonts w:ascii="Arial" w:hAnsi="Arial" w:cs="Arial"/>
          <w:b/>
          <w:bCs/>
          <w:lang w:val="es-ES_tradnl"/>
        </w:rPr>
        <w:t>í</w:t>
      </w:r>
      <w:r w:rsidRPr="007F3C35">
        <w:rPr>
          <w:rStyle w:val="Ninguno"/>
          <w:rFonts w:ascii="Arial" w:hAnsi="Arial" w:cs="Arial"/>
          <w:b/>
          <w:bCs/>
          <w:lang w:val="pt-PT"/>
        </w:rPr>
        <w:t xml:space="preserve">culo </w:t>
      </w:r>
      <w:r w:rsidR="001B49C1" w:rsidRPr="007F3C35">
        <w:rPr>
          <w:rStyle w:val="Ninguno"/>
          <w:rFonts w:ascii="Arial" w:hAnsi="Arial" w:cs="Arial"/>
          <w:b/>
          <w:bCs/>
          <w:lang w:val="pt-PT"/>
        </w:rPr>
        <w:t>3</w:t>
      </w:r>
      <w:r w:rsidR="006A1732">
        <w:rPr>
          <w:rStyle w:val="Ninguno"/>
          <w:rFonts w:ascii="Arial" w:hAnsi="Arial" w:cs="Arial"/>
          <w:b/>
          <w:bCs/>
          <w:lang w:val="pt-PT"/>
        </w:rPr>
        <w:t>3</w:t>
      </w:r>
      <w:r w:rsidRPr="007F3C35">
        <w:rPr>
          <w:rStyle w:val="Ninguno"/>
          <w:rFonts w:ascii="Arial" w:hAnsi="Arial" w:cs="Arial"/>
          <w:b/>
          <w:bCs/>
          <w:lang w:val="pt-PT"/>
        </w:rPr>
        <w:t>.</w:t>
      </w:r>
      <w:r w:rsidR="00CE4D4A">
        <w:rPr>
          <w:rStyle w:val="Ninguno"/>
          <w:rFonts w:ascii="Arial" w:hAnsi="Arial" w:cs="Arial"/>
          <w:b/>
          <w:bCs/>
          <w:lang w:val="pt-PT"/>
        </w:rPr>
        <w:t>-</w:t>
      </w:r>
      <w:r w:rsidRPr="007F3C35">
        <w:rPr>
          <w:rStyle w:val="Ninguno"/>
          <w:rFonts w:ascii="Arial" w:hAnsi="Arial" w:cs="Arial"/>
          <w:b/>
          <w:bCs/>
          <w:lang w:val="pt-PT"/>
        </w:rPr>
        <w:t xml:space="preserve"> </w:t>
      </w:r>
      <w:r w:rsidRPr="007F3C35">
        <w:rPr>
          <w:rStyle w:val="Ninguno"/>
          <w:rFonts w:ascii="Arial" w:eastAsia="Calibri" w:hAnsi="Arial" w:cs="Arial"/>
          <w:bCs/>
          <w:color w:val="000000"/>
          <w:u w:color="000000"/>
          <w:lang w:val="de-DE" w:eastAsia="es-MX"/>
        </w:rPr>
        <w:t>El Presidente del Comité de Adquisiciones de los entes públicos tendrá  las facultades siguientes:</w:t>
      </w:r>
    </w:p>
    <w:p w14:paraId="5EBE0677" w14:textId="77777777" w:rsidR="00E41C69" w:rsidRPr="007F3C35" w:rsidRDefault="00E41C69" w:rsidP="00E41C69">
      <w:pPr>
        <w:ind w:left="708" w:hanging="688"/>
        <w:rPr>
          <w:rStyle w:val="Ninguno"/>
          <w:rFonts w:ascii="Arial" w:eastAsia="Calibri" w:hAnsi="Arial" w:cs="Arial"/>
          <w:bCs/>
          <w:color w:val="000000"/>
          <w:u w:color="000000"/>
          <w:lang w:val="de-DE" w:eastAsia="es-MX"/>
        </w:rPr>
      </w:pPr>
    </w:p>
    <w:p w14:paraId="3B0AEF0E" w14:textId="50B0671D"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Convocar a las sesiones ordinarias y extraordinarias;</w:t>
      </w:r>
    </w:p>
    <w:p w14:paraId="2D81AE2D" w14:textId="77777777" w:rsidR="001B49C1" w:rsidRPr="007F3C35" w:rsidRDefault="001B49C1" w:rsidP="001B49C1">
      <w:pPr>
        <w:pStyle w:val="Prrafodelista"/>
        <w:spacing w:after="0"/>
        <w:ind w:left="567"/>
        <w:jc w:val="both"/>
        <w:rPr>
          <w:rFonts w:ascii="Arial" w:hAnsi="Arial" w:cs="Arial"/>
          <w:sz w:val="24"/>
          <w:szCs w:val="24"/>
        </w:rPr>
      </w:pPr>
    </w:p>
    <w:p w14:paraId="6303AFC4" w14:textId="77777777"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Autorizar el orden del día de las sesiones;</w:t>
      </w:r>
    </w:p>
    <w:p w14:paraId="1F7ACD9E" w14:textId="77777777" w:rsidR="001B49C1" w:rsidRPr="007F3C35" w:rsidRDefault="001B49C1" w:rsidP="001B49C1">
      <w:pPr>
        <w:pStyle w:val="Prrafodelista"/>
        <w:spacing w:after="0"/>
        <w:ind w:left="567"/>
        <w:jc w:val="both"/>
        <w:rPr>
          <w:rFonts w:ascii="Arial" w:hAnsi="Arial" w:cs="Arial"/>
          <w:sz w:val="24"/>
          <w:szCs w:val="24"/>
        </w:rPr>
      </w:pPr>
    </w:p>
    <w:p w14:paraId="452EF0F4" w14:textId="77777777"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Presidir y coordinar el buen desarrollo de las sesiones;</w:t>
      </w:r>
    </w:p>
    <w:p w14:paraId="34DE9037" w14:textId="77777777" w:rsidR="001B49C1" w:rsidRPr="007F3C35" w:rsidRDefault="001B49C1" w:rsidP="001B49C1">
      <w:pPr>
        <w:pStyle w:val="Prrafodelista"/>
        <w:spacing w:after="0"/>
        <w:ind w:left="567"/>
        <w:jc w:val="both"/>
        <w:rPr>
          <w:rFonts w:ascii="Arial" w:hAnsi="Arial" w:cs="Arial"/>
          <w:sz w:val="24"/>
          <w:szCs w:val="24"/>
        </w:rPr>
      </w:pPr>
    </w:p>
    <w:p w14:paraId="594F6412" w14:textId="77777777"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Autorizar con el Secretario Técnico las actas de sesiones aprobadas por los integrantes;</w:t>
      </w:r>
    </w:p>
    <w:p w14:paraId="55BEFB6D" w14:textId="77777777" w:rsidR="001B49C1" w:rsidRPr="007F3C35" w:rsidRDefault="001B49C1" w:rsidP="001B49C1">
      <w:pPr>
        <w:pStyle w:val="Prrafodelista"/>
        <w:spacing w:after="0"/>
        <w:ind w:left="567"/>
        <w:jc w:val="both"/>
        <w:rPr>
          <w:rFonts w:ascii="Arial" w:hAnsi="Arial" w:cs="Arial"/>
          <w:sz w:val="24"/>
          <w:szCs w:val="24"/>
        </w:rPr>
      </w:pPr>
    </w:p>
    <w:p w14:paraId="1AC06C3A" w14:textId="77777777"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Orientar las sesiones y las resoluciones del Comité a los criterios de economía, eficacia, transparencia, imparcialidad, y honradez que deben de concurrir en la función de adquisiciones y enajenaciones;</w:t>
      </w:r>
    </w:p>
    <w:p w14:paraId="6304A890" w14:textId="77777777" w:rsidR="001B49C1" w:rsidRPr="007F3C35" w:rsidRDefault="001B49C1" w:rsidP="001B49C1">
      <w:pPr>
        <w:pStyle w:val="Prrafodelista"/>
        <w:spacing w:after="0"/>
        <w:ind w:left="567"/>
        <w:jc w:val="both"/>
        <w:rPr>
          <w:rFonts w:ascii="Arial" w:hAnsi="Arial" w:cs="Arial"/>
          <w:sz w:val="24"/>
          <w:szCs w:val="24"/>
        </w:rPr>
      </w:pPr>
    </w:p>
    <w:p w14:paraId="44C37EB2" w14:textId="77777777" w:rsidR="00E41C69" w:rsidRPr="007F3C35" w:rsidRDefault="00E41C69" w:rsidP="001B49C1">
      <w:pPr>
        <w:pStyle w:val="Prrafodelista"/>
        <w:numPr>
          <w:ilvl w:val="0"/>
          <w:numId w:val="21"/>
        </w:numPr>
        <w:spacing w:after="0"/>
        <w:ind w:left="567" w:hanging="567"/>
        <w:jc w:val="both"/>
        <w:rPr>
          <w:rStyle w:val="Ninguno"/>
          <w:rFonts w:ascii="Arial" w:hAnsi="Arial" w:cs="Arial"/>
          <w:bCs/>
          <w:color w:val="000000"/>
          <w:sz w:val="24"/>
          <w:szCs w:val="24"/>
          <w:u w:color="000000"/>
          <w:lang w:val="de-DE"/>
        </w:rPr>
      </w:pPr>
      <w:r w:rsidRPr="007F3C35">
        <w:rPr>
          <w:rFonts w:ascii="Arial" w:hAnsi="Arial" w:cs="Arial"/>
          <w:sz w:val="24"/>
          <w:szCs w:val="24"/>
        </w:rPr>
        <w:t>Procurar que las acciones y resoluciones del Comité obtengan a favor del ente</w:t>
      </w:r>
      <w:r w:rsidRPr="007F3C35">
        <w:rPr>
          <w:rStyle w:val="Ninguno"/>
          <w:rFonts w:ascii="Arial" w:hAnsi="Arial" w:cs="Arial"/>
          <w:bCs/>
          <w:color w:val="000000"/>
          <w:sz w:val="24"/>
          <w:szCs w:val="24"/>
          <w:u w:color="000000"/>
          <w:lang w:val="de-DE"/>
        </w:rPr>
        <w:t xml:space="preserve"> público, las mejores condiciones de calidad, servicio y precio, condiciones de pago y oportunidad en el abastecimiento;</w:t>
      </w:r>
    </w:p>
    <w:p w14:paraId="1AE03919" w14:textId="77777777" w:rsidR="001B49C1" w:rsidRPr="007F3C35" w:rsidRDefault="001B49C1" w:rsidP="001B49C1">
      <w:pPr>
        <w:pStyle w:val="Textoindependiente"/>
        <w:widowControl w:val="0"/>
        <w:spacing w:after="0"/>
        <w:ind w:left="1080" w:right="17"/>
        <w:jc w:val="both"/>
        <w:rPr>
          <w:rStyle w:val="Ninguno"/>
          <w:rFonts w:ascii="Arial" w:hAnsi="Arial" w:cs="Arial"/>
          <w:bCs/>
          <w:color w:val="000000"/>
          <w:sz w:val="24"/>
          <w:szCs w:val="24"/>
          <w:u w:color="000000"/>
          <w:lang w:val="de-DE"/>
        </w:rPr>
      </w:pPr>
    </w:p>
    <w:p w14:paraId="26FB4408" w14:textId="7259B7B3"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Ordenar el área operativa correspondiente del SAMAPA, la ejecución de las resoluciones emitidas por el Comité y vigilar su cumplimiento;</w:t>
      </w:r>
    </w:p>
    <w:p w14:paraId="106DB97B" w14:textId="77777777" w:rsidR="001B49C1" w:rsidRPr="007F3C35" w:rsidRDefault="001B49C1" w:rsidP="001B49C1">
      <w:pPr>
        <w:pStyle w:val="Prrafodelista"/>
        <w:spacing w:after="0"/>
        <w:ind w:left="567"/>
        <w:jc w:val="both"/>
        <w:rPr>
          <w:rFonts w:ascii="Arial" w:hAnsi="Arial" w:cs="Arial"/>
          <w:sz w:val="24"/>
          <w:szCs w:val="24"/>
        </w:rPr>
      </w:pPr>
    </w:p>
    <w:p w14:paraId="5C715D9A" w14:textId="77777777"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Recibir las acreditaciones ante el Comité de los vocales;</w:t>
      </w:r>
    </w:p>
    <w:p w14:paraId="0420C673" w14:textId="77777777" w:rsidR="001B49C1" w:rsidRPr="007F3C35" w:rsidRDefault="001B49C1" w:rsidP="001B49C1">
      <w:pPr>
        <w:pStyle w:val="Prrafodelista"/>
        <w:spacing w:after="0"/>
        <w:ind w:left="567"/>
        <w:jc w:val="both"/>
        <w:rPr>
          <w:rFonts w:ascii="Arial" w:hAnsi="Arial" w:cs="Arial"/>
          <w:sz w:val="24"/>
          <w:szCs w:val="24"/>
        </w:rPr>
      </w:pPr>
    </w:p>
    <w:p w14:paraId="7869D3A9" w14:textId="55072046"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 xml:space="preserve">Convocar a participar en las reuniones y actividades del Comité a los invitados, señalando el tema o asunto que se propone, para que con información y sus opiniones, apoyen los trabajos de la misma; </w:t>
      </w:r>
    </w:p>
    <w:p w14:paraId="0EE9E8D8" w14:textId="77777777" w:rsidR="001B49C1" w:rsidRPr="007F3C35" w:rsidRDefault="001B49C1" w:rsidP="001B49C1">
      <w:pPr>
        <w:pStyle w:val="Prrafodelista"/>
        <w:spacing w:after="0"/>
        <w:ind w:left="567"/>
        <w:jc w:val="both"/>
        <w:rPr>
          <w:rFonts w:ascii="Arial" w:hAnsi="Arial" w:cs="Arial"/>
          <w:sz w:val="24"/>
          <w:szCs w:val="24"/>
        </w:rPr>
      </w:pPr>
    </w:p>
    <w:p w14:paraId="3E96500E" w14:textId="77777777" w:rsidR="00E41C69" w:rsidRPr="007F3C35" w:rsidRDefault="00E41C69" w:rsidP="001B49C1">
      <w:pPr>
        <w:pStyle w:val="Prrafodelista"/>
        <w:numPr>
          <w:ilvl w:val="0"/>
          <w:numId w:val="21"/>
        </w:numPr>
        <w:spacing w:after="0"/>
        <w:ind w:left="567" w:hanging="567"/>
        <w:jc w:val="both"/>
        <w:rPr>
          <w:rFonts w:ascii="Arial" w:hAnsi="Arial" w:cs="Arial"/>
          <w:sz w:val="24"/>
          <w:szCs w:val="24"/>
        </w:rPr>
      </w:pPr>
      <w:r w:rsidRPr="007F3C35">
        <w:rPr>
          <w:rFonts w:ascii="Arial" w:hAnsi="Arial" w:cs="Arial"/>
          <w:sz w:val="24"/>
          <w:szCs w:val="24"/>
        </w:rPr>
        <w:t>Representar jurídicamente al Comité, facultad que podrá delegar en otro servidor público. De igual manera, podrán representar al Comité quienes cuenten con esa atribución en la normatividad de cada ente pública; y</w:t>
      </w:r>
    </w:p>
    <w:p w14:paraId="2789FBA9" w14:textId="77777777" w:rsidR="001B49C1" w:rsidRPr="007F3C35" w:rsidRDefault="001B49C1" w:rsidP="001B49C1">
      <w:pPr>
        <w:pStyle w:val="Prrafodelista"/>
        <w:spacing w:after="0"/>
        <w:ind w:left="567"/>
        <w:jc w:val="both"/>
        <w:rPr>
          <w:rFonts w:ascii="Arial" w:hAnsi="Arial" w:cs="Arial"/>
          <w:sz w:val="24"/>
          <w:szCs w:val="24"/>
        </w:rPr>
      </w:pPr>
    </w:p>
    <w:p w14:paraId="73883C50" w14:textId="77777777" w:rsidR="00E41C69" w:rsidRPr="007F3C35" w:rsidRDefault="00E41C69" w:rsidP="001B49C1">
      <w:pPr>
        <w:pStyle w:val="Prrafodelista"/>
        <w:numPr>
          <w:ilvl w:val="0"/>
          <w:numId w:val="21"/>
        </w:numPr>
        <w:spacing w:after="0"/>
        <w:ind w:left="567" w:hanging="567"/>
        <w:jc w:val="both"/>
        <w:rPr>
          <w:rStyle w:val="Ninguno"/>
          <w:rFonts w:ascii="Arial" w:hAnsi="Arial" w:cs="Arial"/>
          <w:bCs/>
          <w:color w:val="000000"/>
          <w:sz w:val="24"/>
          <w:szCs w:val="24"/>
          <w:u w:color="000000"/>
          <w:lang w:val="de-DE"/>
        </w:rPr>
      </w:pPr>
      <w:r w:rsidRPr="007F3C35">
        <w:rPr>
          <w:rFonts w:ascii="Arial" w:hAnsi="Arial" w:cs="Arial"/>
          <w:sz w:val="24"/>
          <w:szCs w:val="24"/>
        </w:rPr>
        <w:t>Las demás</w:t>
      </w:r>
      <w:r w:rsidRPr="007F3C35">
        <w:rPr>
          <w:rStyle w:val="Ninguno"/>
          <w:rFonts w:ascii="Arial" w:hAnsi="Arial" w:cs="Arial"/>
          <w:bCs/>
          <w:color w:val="000000"/>
          <w:sz w:val="24"/>
          <w:szCs w:val="24"/>
          <w:u w:color="000000"/>
          <w:lang w:val="de-DE"/>
        </w:rPr>
        <w:t xml:space="preserve"> que le otorguen otras disposiciones legales. </w:t>
      </w:r>
    </w:p>
    <w:p w14:paraId="4C7EB290" w14:textId="77777777" w:rsidR="00E41C69" w:rsidRPr="007F3C35" w:rsidRDefault="00E41C69" w:rsidP="00E41C69">
      <w:pPr>
        <w:pStyle w:val="Textoindependiente"/>
        <w:widowControl w:val="0"/>
        <w:spacing w:after="0"/>
        <w:ind w:left="360" w:right="17"/>
        <w:jc w:val="both"/>
        <w:rPr>
          <w:rStyle w:val="Ninguno"/>
          <w:rFonts w:ascii="Arial" w:hAnsi="Arial" w:cs="Arial"/>
          <w:b/>
          <w:bCs/>
          <w:color w:val="000000"/>
          <w:sz w:val="24"/>
          <w:szCs w:val="24"/>
          <w:u w:color="000000"/>
          <w:lang w:val="de-DE"/>
        </w:rPr>
      </w:pPr>
    </w:p>
    <w:p w14:paraId="33950E90" w14:textId="325DB35E" w:rsidR="00E41C69" w:rsidRPr="007F3C35" w:rsidRDefault="00E41C69" w:rsidP="00E41C69">
      <w:pPr>
        <w:ind w:left="708" w:hanging="688"/>
        <w:rPr>
          <w:rStyle w:val="Ninguno"/>
          <w:rFonts w:ascii="Arial" w:eastAsia="Calibri" w:hAnsi="Arial" w:cs="Arial"/>
          <w:b/>
          <w:bCs/>
          <w:color w:val="000000"/>
          <w:u w:color="000000"/>
          <w:lang w:val="de-DE" w:eastAsia="es-MX"/>
        </w:rPr>
      </w:pPr>
      <w:r w:rsidRPr="007F3C35">
        <w:rPr>
          <w:rStyle w:val="Ninguno"/>
          <w:rFonts w:ascii="Arial" w:hAnsi="Arial" w:cs="Arial"/>
          <w:b/>
          <w:bCs/>
          <w:lang w:val="de-DE"/>
        </w:rPr>
        <w:t>Art</w:t>
      </w:r>
      <w:r w:rsidRPr="007F3C35">
        <w:rPr>
          <w:rStyle w:val="Ninguno"/>
          <w:rFonts w:ascii="Arial" w:hAnsi="Arial" w:cs="Arial"/>
          <w:b/>
          <w:bCs/>
          <w:lang w:val="es-ES_tradnl"/>
        </w:rPr>
        <w:t>í</w:t>
      </w:r>
      <w:r w:rsidRPr="007F3C35">
        <w:rPr>
          <w:rStyle w:val="Ninguno"/>
          <w:rFonts w:ascii="Arial" w:hAnsi="Arial" w:cs="Arial"/>
          <w:b/>
          <w:bCs/>
          <w:lang w:val="pt-PT"/>
        </w:rPr>
        <w:t xml:space="preserve">culo </w:t>
      </w:r>
      <w:r w:rsidR="001B49C1" w:rsidRPr="007F3C35">
        <w:rPr>
          <w:rStyle w:val="Ninguno"/>
          <w:rFonts w:ascii="Arial" w:hAnsi="Arial" w:cs="Arial"/>
          <w:b/>
          <w:bCs/>
          <w:lang w:val="pt-PT"/>
        </w:rPr>
        <w:t>3</w:t>
      </w:r>
      <w:r w:rsidR="006A1732">
        <w:rPr>
          <w:rStyle w:val="Ninguno"/>
          <w:rFonts w:ascii="Arial" w:hAnsi="Arial" w:cs="Arial"/>
          <w:b/>
          <w:bCs/>
          <w:lang w:val="pt-PT"/>
        </w:rPr>
        <w:t>4</w:t>
      </w:r>
      <w:r w:rsidRPr="007F3C35">
        <w:rPr>
          <w:rStyle w:val="Ninguno"/>
          <w:rFonts w:ascii="Arial" w:hAnsi="Arial" w:cs="Arial"/>
          <w:b/>
          <w:bCs/>
          <w:lang w:val="pt-PT"/>
        </w:rPr>
        <w:t>.</w:t>
      </w:r>
      <w:r w:rsidR="00CE4D4A">
        <w:rPr>
          <w:rStyle w:val="Ninguno"/>
          <w:rFonts w:ascii="Arial" w:hAnsi="Arial" w:cs="Arial"/>
          <w:b/>
          <w:bCs/>
          <w:lang w:val="pt-PT"/>
        </w:rPr>
        <w:t>-</w:t>
      </w:r>
      <w:r w:rsidRPr="007F3C35">
        <w:rPr>
          <w:rStyle w:val="Ninguno"/>
          <w:rFonts w:ascii="Arial" w:eastAsia="Calibri" w:hAnsi="Arial" w:cs="Arial"/>
          <w:b/>
          <w:bCs/>
          <w:color w:val="000000"/>
          <w:u w:color="000000"/>
          <w:lang w:val="de-DE" w:eastAsia="es-MX"/>
        </w:rPr>
        <w:t xml:space="preserve"> </w:t>
      </w:r>
      <w:r w:rsidRPr="007F3C35">
        <w:rPr>
          <w:rStyle w:val="Ninguno"/>
          <w:rFonts w:ascii="Arial" w:eastAsia="Calibri" w:hAnsi="Arial" w:cs="Arial"/>
          <w:bCs/>
          <w:color w:val="000000"/>
          <w:u w:color="000000"/>
          <w:lang w:val="de-DE" w:eastAsia="es-MX"/>
        </w:rPr>
        <w:t>Los vocales del Comité de los entes públicos tendrán las siguientes  funciones:</w:t>
      </w:r>
    </w:p>
    <w:p w14:paraId="785C7264" w14:textId="77777777" w:rsidR="00E41C69" w:rsidRPr="007F3C35" w:rsidRDefault="00E41C69" w:rsidP="00E41C69">
      <w:pPr>
        <w:ind w:left="708" w:hanging="688"/>
        <w:rPr>
          <w:rStyle w:val="Ninguno"/>
          <w:rFonts w:ascii="Arial" w:eastAsia="Calibri" w:hAnsi="Arial" w:cs="Arial"/>
          <w:b/>
          <w:bCs/>
          <w:color w:val="000000"/>
          <w:u w:color="000000"/>
          <w:lang w:val="de-DE" w:eastAsia="es-MX"/>
        </w:rPr>
      </w:pPr>
    </w:p>
    <w:p w14:paraId="0D9D5C7E" w14:textId="3BEDD97F" w:rsidR="00E41C69" w:rsidRPr="00BB017C" w:rsidRDefault="00E41C69" w:rsidP="001B49C1">
      <w:pPr>
        <w:pStyle w:val="Prrafodelista"/>
        <w:numPr>
          <w:ilvl w:val="0"/>
          <w:numId w:val="22"/>
        </w:numPr>
        <w:spacing w:after="0"/>
        <w:ind w:left="567" w:hanging="567"/>
        <w:jc w:val="both"/>
        <w:rPr>
          <w:rFonts w:ascii="Arial" w:hAnsi="Arial" w:cs="Arial"/>
          <w:sz w:val="24"/>
          <w:szCs w:val="24"/>
        </w:rPr>
      </w:pPr>
      <w:r w:rsidRPr="007F3C35">
        <w:rPr>
          <w:rFonts w:ascii="Arial" w:hAnsi="Arial" w:cs="Arial"/>
          <w:sz w:val="24"/>
          <w:szCs w:val="24"/>
        </w:rPr>
        <w:t>Analizar los casos y asuntos que se sometan a su consideración y se consignen en el orden del día, apoyando su análisis en los informes y documentos qu</w:t>
      </w:r>
      <w:r w:rsidR="009D487C">
        <w:rPr>
          <w:rFonts w:ascii="Arial" w:hAnsi="Arial" w:cs="Arial"/>
          <w:sz w:val="24"/>
          <w:szCs w:val="24"/>
        </w:rPr>
        <w:t xml:space="preserve">e los sustenten o fundamenten, </w:t>
      </w:r>
      <w:r w:rsidR="009D487C" w:rsidRPr="00BB017C">
        <w:rPr>
          <w:rFonts w:ascii="Arial" w:hAnsi="Arial" w:cs="Arial"/>
          <w:sz w:val="24"/>
          <w:szCs w:val="24"/>
        </w:rPr>
        <w:t xml:space="preserve">o por otro lado solicitar más información en caso que se considere insuficiente para tomar una decisión. </w:t>
      </w:r>
    </w:p>
    <w:p w14:paraId="68F2127B" w14:textId="77777777" w:rsidR="001B49C1" w:rsidRPr="007F3C35" w:rsidRDefault="001B49C1" w:rsidP="001B49C1">
      <w:pPr>
        <w:pStyle w:val="Prrafodelista"/>
        <w:spacing w:after="0"/>
        <w:ind w:left="567"/>
        <w:jc w:val="both"/>
        <w:rPr>
          <w:rFonts w:ascii="Arial" w:hAnsi="Arial" w:cs="Arial"/>
          <w:sz w:val="24"/>
          <w:szCs w:val="24"/>
        </w:rPr>
      </w:pPr>
    </w:p>
    <w:p w14:paraId="29BBE82E" w14:textId="6C49B99F" w:rsidR="00E41C69" w:rsidRPr="007F3C35" w:rsidRDefault="00E41C69" w:rsidP="001B49C1">
      <w:pPr>
        <w:pStyle w:val="Prrafodelista"/>
        <w:numPr>
          <w:ilvl w:val="0"/>
          <w:numId w:val="22"/>
        </w:numPr>
        <w:spacing w:after="0"/>
        <w:ind w:left="567" w:hanging="567"/>
        <w:jc w:val="both"/>
        <w:rPr>
          <w:rFonts w:ascii="Arial" w:hAnsi="Arial" w:cs="Arial"/>
          <w:sz w:val="24"/>
          <w:szCs w:val="24"/>
        </w:rPr>
      </w:pPr>
      <w:r w:rsidRPr="007F3C35">
        <w:rPr>
          <w:rFonts w:ascii="Arial" w:hAnsi="Arial" w:cs="Arial"/>
          <w:sz w:val="24"/>
          <w:szCs w:val="24"/>
        </w:rPr>
        <w:lastRenderedPageBreak/>
        <w:t xml:space="preserve">Proponer en forma clara y concreta, alternativas </w:t>
      </w:r>
      <w:r w:rsidR="0006384A" w:rsidRPr="007F3C35">
        <w:rPr>
          <w:rFonts w:ascii="Arial" w:hAnsi="Arial" w:cs="Arial"/>
          <w:sz w:val="24"/>
          <w:szCs w:val="24"/>
        </w:rPr>
        <w:t>para la solución</w:t>
      </w:r>
      <w:r w:rsidRPr="007F3C35">
        <w:rPr>
          <w:rFonts w:ascii="Arial" w:hAnsi="Arial" w:cs="Arial"/>
          <w:sz w:val="24"/>
          <w:szCs w:val="24"/>
        </w:rPr>
        <w:t xml:space="preserve"> y atención de casos y asuntos que se presenten a la consideración y resolución del Comité;</w:t>
      </w:r>
    </w:p>
    <w:p w14:paraId="28C6EAFA" w14:textId="77777777" w:rsidR="001B49C1" w:rsidRPr="007F3C35" w:rsidRDefault="001B49C1" w:rsidP="001B49C1">
      <w:pPr>
        <w:pStyle w:val="Prrafodelista"/>
        <w:spacing w:after="0"/>
        <w:ind w:left="567"/>
        <w:jc w:val="both"/>
        <w:rPr>
          <w:rFonts w:ascii="Arial" w:hAnsi="Arial" w:cs="Arial"/>
          <w:sz w:val="24"/>
          <w:szCs w:val="24"/>
        </w:rPr>
      </w:pPr>
    </w:p>
    <w:p w14:paraId="7231507C" w14:textId="2009792D" w:rsidR="00E41C69" w:rsidRPr="007F3C35" w:rsidRDefault="00E41C69" w:rsidP="001B49C1">
      <w:pPr>
        <w:pStyle w:val="Prrafodelista"/>
        <w:numPr>
          <w:ilvl w:val="0"/>
          <w:numId w:val="22"/>
        </w:numPr>
        <w:spacing w:after="0"/>
        <w:ind w:left="567" w:hanging="567"/>
        <w:jc w:val="both"/>
        <w:rPr>
          <w:rFonts w:ascii="Arial" w:hAnsi="Arial" w:cs="Arial"/>
          <w:sz w:val="24"/>
          <w:szCs w:val="24"/>
        </w:rPr>
      </w:pPr>
      <w:r w:rsidRPr="007F3C35">
        <w:rPr>
          <w:rFonts w:ascii="Arial" w:hAnsi="Arial" w:cs="Arial"/>
          <w:sz w:val="24"/>
          <w:szCs w:val="24"/>
        </w:rPr>
        <w:t xml:space="preserve">Manifestar con veracidad, seriedad y respeto, sus puntos de vista, sus propuestas o alternativas de solución, su voto o inconformidad con los contenidos del acta de la sesión y las resoluciones </w:t>
      </w:r>
      <w:r w:rsidR="0006384A" w:rsidRPr="007F3C35">
        <w:rPr>
          <w:rFonts w:ascii="Arial" w:hAnsi="Arial" w:cs="Arial"/>
          <w:sz w:val="24"/>
          <w:szCs w:val="24"/>
        </w:rPr>
        <w:t>del Comité</w:t>
      </w:r>
      <w:r w:rsidRPr="007F3C35">
        <w:rPr>
          <w:rFonts w:ascii="Arial" w:hAnsi="Arial" w:cs="Arial"/>
          <w:sz w:val="24"/>
          <w:szCs w:val="24"/>
        </w:rPr>
        <w:t>;</w:t>
      </w:r>
    </w:p>
    <w:p w14:paraId="68E992D1" w14:textId="77777777" w:rsidR="001B49C1" w:rsidRPr="007F3C35" w:rsidRDefault="001B49C1" w:rsidP="001B49C1">
      <w:pPr>
        <w:pStyle w:val="Prrafodelista"/>
        <w:spacing w:after="0"/>
        <w:ind w:left="567"/>
        <w:jc w:val="both"/>
        <w:rPr>
          <w:rFonts w:ascii="Arial" w:hAnsi="Arial" w:cs="Arial"/>
          <w:sz w:val="24"/>
          <w:szCs w:val="24"/>
        </w:rPr>
      </w:pPr>
    </w:p>
    <w:p w14:paraId="63B239CF" w14:textId="3D107E4A" w:rsidR="00E41C69" w:rsidRPr="007F3C35" w:rsidRDefault="00E41C69" w:rsidP="001B49C1">
      <w:pPr>
        <w:pStyle w:val="Prrafodelista"/>
        <w:numPr>
          <w:ilvl w:val="0"/>
          <w:numId w:val="22"/>
        </w:numPr>
        <w:spacing w:after="0"/>
        <w:ind w:left="567" w:hanging="567"/>
        <w:jc w:val="both"/>
        <w:rPr>
          <w:rFonts w:ascii="Arial" w:hAnsi="Arial" w:cs="Arial"/>
          <w:sz w:val="24"/>
          <w:szCs w:val="24"/>
        </w:rPr>
      </w:pPr>
      <w:r w:rsidRPr="007F3C35">
        <w:rPr>
          <w:rFonts w:ascii="Arial" w:hAnsi="Arial" w:cs="Arial"/>
          <w:sz w:val="24"/>
          <w:szCs w:val="24"/>
        </w:rPr>
        <w:t xml:space="preserve">Requisitar la documentación que dé cuenta de las acciones y </w:t>
      </w:r>
      <w:r w:rsidR="0006384A" w:rsidRPr="007F3C35">
        <w:rPr>
          <w:rFonts w:ascii="Arial" w:hAnsi="Arial" w:cs="Arial"/>
          <w:sz w:val="24"/>
          <w:szCs w:val="24"/>
        </w:rPr>
        <w:t>resoluciones del</w:t>
      </w:r>
      <w:r w:rsidRPr="007F3C35">
        <w:rPr>
          <w:rFonts w:ascii="Arial" w:hAnsi="Arial" w:cs="Arial"/>
          <w:sz w:val="24"/>
          <w:szCs w:val="24"/>
        </w:rPr>
        <w:t xml:space="preserve"> Comité;</w:t>
      </w:r>
    </w:p>
    <w:p w14:paraId="4760AAE4" w14:textId="77777777" w:rsidR="001B49C1" w:rsidRPr="007F3C35" w:rsidRDefault="001B49C1" w:rsidP="001B49C1">
      <w:pPr>
        <w:pStyle w:val="Prrafodelista"/>
        <w:spacing w:after="0"/>
        <w:ind w:left="567"/>
        <w:jc w:val="both"/>
        <w:rPr>
          <w:rFonts w:ascii="Arial" w:hAnsi="Arial" w:cs="Arial"/>
          <w:sz w:val="24"/>
          <w:szCs w:val="24"/>
        </w:rPr>
      </w:pPr>
    </w:p>
    <w:p w14:paraId="6288CDDC" w14:textId="646DD62D" w:rsidR="00E41C69" w:rsidRPr="007F3C35" w:rsidRDefault="00E41C69" w:rsidP="001B49C1">
      <w:pPr>
        <w:pStyle w:val="Prrafodelista"/>
        <w:numPr>
          <w:ilvl w:val="0"/>
          <w:numId w:val="22"/>
        </w:numPr>
        <w:spacing w:after="0"/>
        <w:ind w:left="567" w:hanging="567"/>
        <w:jc w:val="both"/>
        <w:rPr>
          <w:rFonts w:ascii="Arial" w:hAnsi="Arial" w:cs="Arial"/>
          <w:sz w:val="24"/>
          <w:szCs w:val="24"/>
        </w:rPr>
      </w:pPr>
      <w:r w:rsidRPr="007F3C35">
        <w:rPr>
          <w:rFonts w:ascii="Arial" w:hAnsi="Arial" w:cs="Arial"/>
          <w:sz w:val="24"/>
          <w:szCs w:val="24"/>
        </w:rPr>
        <w:t>Refrendar su participación en las actas de las sesiones mediante su firma; y</w:t>
      </w:r>
    </w:p>
    <w:p w14:paraId="354E5361" w14:textId="77777777" w:rsidR="001B49C1" w:rsidRPr="007F3C35" w:rsidRDefault="001B49C1" w:rsidP="001B49C1">
      <w:pPr>
        <w:pStyle w:val="Prrafodelista"/>
        <w:spacing w:after="0"/>
        <w:ind w:left="567"/>
        <w:jc w:val="both"/>
        <w:rPr>
          <w:rFonts w:ascii="Arial" w:hAnsi="Arial" w:cs="Arial"/>
          <w:sz w:val="24"/>
          <w:szCs w:val="24"/>
        </w:rPr>
      </w:pPr>
    </w:p>
    <w:p w14:paraId="18E17DA4" w14:textId="77777777" w:rsidR="00E41C69" w:rsidRPr="007F3C35" w:rsidRDefault="00E41C69" w:rsidP="001B49C1">
      <w:pPr>
        <w:pStyle w:val="Prrafodelista"/>
        <w:numPr>
          <w:ilvl w:val="0"/>
          <w:numId w:val="22"/>
        </w:numPr>
        <w:spacing w:after="0"/>
        <w:ind w:left="567" w:hanging="567"/>
        <w:jc w:val="both"/>
        <w:rPr>
          <w:rStyle w:val="Ninguno"/>
          <w:rFonts w:ascii="Arial" w:eastAsia="Calibri" w:hAnsi="Arial" w:cs="Arial"/>
          <w:bCs/>
          <w:color w:val="000000"/>
          <w:sz w:val="24"/>
          <w:szCs w:val="24"/>
          <w:u w:color="000000"/>
          <w:lang w:val="de-DE" w:eastAsia="es-MX"/>
        </w:rPr>
      </w:pPr>
      <w:r w:rsidRPr="007F3C35">
        <w:rPr>
          <w:rFonts w:ascii="Arial" w:hAnsi="Arial" w:cs="Arial"/>
          <w:sz w:val="24"/>
          <w:szCs w:val="24"/>
        </w:rPr>
        <w:t>La</w:t>
      </w:r>
      <w:r w:rsidRPr="007F3C35">
        <w:rPr>
          <w:rStyle w:val="Ninguno"/>
          <w:rFonts w:ascii="Arial" w:eastAsia="Calibri" w:hAnsi="Arial" w:cs="Arial"/>
          <w:bCs/>
          <w:color w:val="000000"/>
          <w:sz w:val="24"/>
          <w:szCs w:val="24"/>
          <w:u w:color="000000"/>
          <w:lang w:val="de-DE" w:eastAsia="es-MX"/>
        </w:rPr>
        <w:t>s demás que le otorguen otras disposiciones legales.</w:t>
      </w:r>
    </w:p>
    <w:p w14:paraId="1D9DC868" w14:textId="77777777" w:rsidR="00E41C69" w:rsidRPr="007F3C35" w:rsidRDefault="00E41C69" w:rsidP="00E41C69">
      <w:pPr>
        <w:pStyle w:val="ListParagraph2"/>
        <w:spacing w:after="0" w:line="240" w:lineRule="auto"/>
        <w:ind w:left="0"/>
        <w:jc w:val="both"/>
        <w:rPr>
          <w:rStyle w:val="Ninguno"/>
          <w:rFonts w:ascii="Arial" w:eastAsia="Calibri" w:hAnsi="Arial" w:cs="Arial"/>
          <w:color w:val="000000"/>
          <w:sz w:val="24"/>
          <w:szCs w:val="24"/>
          <w:u w:color="000000"/>
          <w:lang w:val="de-DE" w:eastAsia="es-MX"/>
        </w:rPr>
      </w:pPr>
    </w:p>
    <w:p w14:paraId="491E10BA" w14:textId="4FB6E561" w:rsidR="00E41C69" w:rsidRPr="007F3C35" w:rsidRDefault="00E41C69" w:rsidP="00E41C69">
      <w:pPr>
        <w:rPr>
          <w:rStyle w:val="Ninguno"/>
          <w:rFonts w:ascii="Arial" w:eastAsia="Calibri" w:hAnsi="Arial" w:cs="Arial"/>
          <w:bCs/>
          <w:color w:val="000000"/>
          <w:u w:color="000000"/>
          <w:lang w:val="de-DE" w:eastAsia="es-MX"/>
        </w:rPr>
      </w:pPr>
      <w:r w:rsidRPr="007F3C35">
        <w:rPr>
          <w:rStyle w:val="Ninguno"/>
          <w:rFonts w:ascii="Arial" w:hAnsi="Arial" w:cs="Arial"/>
          <w:b/>
          <w:bCs/>
          <w:lang w:val="de-DE"/>
        </w:rPr>
        <w:t>Art</w:t>
      </w:r>
      <w:r w:rsidRPr="007F3C35">
        <w:rPr>
          <w:rStyle w:val="Ninguno"/>
          <w:rFonts w:ascii="Arial" w:hAnsi="Arial" w:cs="Arial"/>
          <w:b/>
          <w:bCs/>
          <w:lang w:val="es-ES_tradnl"/>
        </w:rPr>
        <w:t>í</w:t>
      </w:r>
      <w:r w:rsidRPr="007F3C35">
        <w:rPr>
          <w:rStyle w:val="Ninguno"/>
          <w:rFonts w:ascii="Arial" w:hAnsi="Arial" w:cs="Arial"/>
          <w:b/>
          <w:bCs/>
          <w:lang w:val="pt-PT"/>
        </w:rPr>
        <w:t xml:space="preserve">culo </w:t>
      </w:r>
      <w:r w:rsidR="001B49C1" w:rsidRPr="007F3C35">
        <w:rPr>
          <w:rStyle w:val="Ninguno"/>
          <w:rFonts w:ascii="Arial" w:hAnsi="Arial" w:cs="Arial"/>
          <w:b/>
          <w:bCs/>
          <w:lang w:val="pt-PT"/>
        </w:rPr>
        <w:t>3</w:t>
      </w:r>
      <w:r w:rsidR="006A1732">
        <w:rPr>
          <w:rStyle w:val="Ninguno"/>
          <w:rFonts w:ascii="Arial" w:hAnsi="Arial" w:cs="Arial"/>
          <w:b/>
          <w:bCs/>
          <w:lang w:val="pt-PT"/>
        </w:rPr>
        <w:t>5</w:t>
      </w:r>
      <w:r w:rsidRPr="007F3C35">
        <w:rPr>
          <w:rStyle w:val="Ninguno"/>
          <w:rFonts w:ascii="Arial" w:hAnsi="Arial" w:cs="Arial"/>
          <w:b/>
          <w:bCs/>
          <w:lang w:val="pt-PT"/>
        </w:rPr>
        <w:t>.</w:t>
      </w:r>
      <w:r w:rsidR="00CE4D4A">
        <w:rPr>
          <w:rStyle w:val="Ninguno"/>
          <w:rFonts w:ascii="Arial" w:hAnsi="Arial" w:cs="Arial"/>
          <w:b/>
          <w:bCs/>
          <w:lang w:val="pt-PT"/>
        </w:rPr>
        <w:t>-</w:t>
      </w:r>
      <w:r w:rsidRPr="007F3C35">
        <w:rPr>
          <w:rStyle w:val="Ninguno"/>
          <w:rFonts w:ascii="Arial" w:eastAsia="Calibri" w:hAnsi="Arial" w:cs="Arial"/>
          <w:b/>
          <w:bCs/>
          <w:color w:val="000000"/>
          <w:u w:color="000000"/>
          <w:lang w:val="de-DE" w:eastAsia="es-MX"/>
        </w:rPr>
        <w:t xml:space="preserve"> </w:t>
      </w:r>
      <w:r w:rsidRPr="007F3C35">
        <w:rPr>
          <w:rStyle w:val="Ninguno"/>
          <w:rFonts w:ascii="Arial" w:eastAsia="Calibri" w:hAnsi="Arial" w:cs="Arial"/>
          <w:bCs/>
          <w:color w:val="000000"/>
          <w:u w:color="000000"/>
          <w:lang w:val="de-DE" w:eastAsia="es-MX"/>
        </w:rPr>
        <w:t>Las funciones del Secretario Técnico del Comité de los entes públicos serán las  siguientes:</w:t>
      </w:r>
    </w:p>
    <w:p w14:paraId="21748C55" w14:textId="77777777" w:rsidR="00E41C69" w:rsidRPr="007F3C35" w:rsidRDefault="00E41C69" w:rsidP="00E41C69">
      <w:pPr>
        <w:rPr>
          <w:rStyle w:val="Ninguno"/>
          <w:rFonts w:ascii="Arial" w:eastAsia="Calibri" w:hAnsi="Arial" w:cs="Arial"/>
          <w:bCs/>
          <w:color w:val="000000"/>
          <w:u w:color="000000"/>
          <w:lang w:val="de-DE" w:eastAsia="es-MX"/>
        </w:rPr>
      </w:pPr>
    </w:p>
    <w:p w14:paraId="0F386DC7" w14:textId="07D301DA"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Recibir conforme al procedimiento los casos o asuntos que se someterán a la consideración y resolución del Comité e incorporarlos en el orden del día de la sesión más próxima e inmediata a su recepción;</w:t>
      </w:r>
    </w:p>
    <w:p w14:paraId="02D8170E" w14:textId="77777777" w:rsidR="001B49C1" w:rsidRPr="007F3C35" w:rsidRDefault="001B49C1" w:rsidP="001B49C1">
      <w:pPr>
        <w:pStyle w:val="Prrafodelista"/>
        <w:spacing w:after="0"/>
        <w:ind w:left="567"/>
        <w:jc w:val="both"/>
        <w:rPr>
          <w:rFonts w:ascii="Arial" w:hAnsi="Arial" w:cs="Arial"/>
          <w:sz w:val="24"/>
          <w:szCs w:val="24"/>
        </w:rPr>
      </w:pPr>
    </w:p>
    <w:p w14:paraId="36F92A8F" w14:textId="10F6DA24" w:rsidR="00E41C69" w:rsidRPr="00BB017C"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 xml:space="preserve">Acordar con el </w:t>
      </w:r>
      <w:proofErr w:type="gramStart"/>
      <w:r w:rsidR="00F2732A" w:rsidRPr="007F3C35">
        <w:rPr>
          <w:rFonts w:ascii="Arial" w:hAnsi="Arial" w:cs="Arial"/>
          <w:sz w:val="24"/>
          <w:szCs w:val="24"/>
        </w:rPr>
        <w:t>Presidente</w:t>
      </w:r>
      <w:proofErr w:type="gramEnd"/>
      <w:r w:rsidRPr="007F3C35">
        <w:rPr>
          <w:rFonts w:ascii="Arial" w:hAnsi="Arial" w:cs="Arial"/>
          <w:sz w:val="24"/>
          <w:szCs w:val="24"/>
        </w:rPr>
        <w:t xml:space="preserve"> el orden del día de los casos y asuntos que se someterán a consid</w:t>
      </w:r>
      <w:r w:rsidR="009D487C">
        <w:rPr>
          <w:rFonts w:ascii="Arial" w:hAnsi="Arial" w:cs="Arial"/>
          <w:sz w:val="24"/>
          <w:szCs w:val="24"/>
        </w:rPr>
        <w:t xml:space="preserve">eración y resolución del Comité, </w:t>
      </w:r>
      <w:r w:rsidR="009D487C" w:rsidRPr="00BB017C">
        <w:rPr>
          <w:rFonts w:ascii="Arial" w:hAnsi="Arial" w:cs="Arial"/>
          <w:sz w:val="24"/>
          <w:szCs w:val="24"/>
        </w:rPr>
        <w:t xml:space="preserve">así como proporcionar a los miembros del Comité información necesaria previa a la reunión, con suficiente anticipación, mínimo 24 </w:t>
      </w:r>
      <w:r w:rsidR="00F2732A" w:rsidRPr="00BB017C">
        <w:rPr>
          <w:rFonts w:ascii="Arial" w:hAnsi="Arial" w:cs="Arial"/>
          <w:sz w:val="24"/>
          <w:szCs w:val="24"/>
        </w:rPr>
        <w:t>has</w:t>
      </w:r>
      <w:r w:rsidR="00E36D90" w:rsidRPr="00BB017C">
        <w:rPr>
          <w:rFonts w:ascii="Arial" w:hAnsi="Arial" w:cs="Arial"/>
          <w:sz w:val="24"/>
          <w:szCs w:val="24"/>
        </w:rPr>
        <w:t>.,</w:t>
      </w:r>
      <w:r w:rsidR="009D487C" w:rsidRPr="00BB017C">
        <w:rPr>
          <w:rFonts w:ascii="Arial" w:hAnsi="Arial" w:cs="Arial"/>
          <w:sz w:val="24"/>
          <w:szCs w:val="24"/>
        </w:rPr>
        <w:t xml:space="preserve"> para su análisis</w:t>
      </w:r>
      <w:r w:rsidR="00E36D90" w:rsidRPr="00BB017C">
        <w:rPr>
          <w:rFonts w:ascii="Arial" w:hAnsi="Arial" w:cs="Arial"/>
          <w:sz w:val="24"/>
          <w:szCs w:val="24"/>
        </w:rPr>
        <w:t>;</w:t>
      </w:r>
    </w:p>
    <w:p w14:paraId="0FE28BD1" w14:textId="77777777" w:rsidR="001B49C1" w:rsidRPr="007F3C35" w:rsidRDefault="001B49C1" w:rsidP="001B49C1">
      <w:pPr>
        <w:pStyle w:val="Prrafodelista"/>
        <w:spacing w:after="0"/>
        <w:ind w:left="567"/>
        <w:jc w:val="both"/>
        <w:rPr>
          <w:rFonts w:ascii="Arial" w:hAnsi="Arial" w:cs="Arial"/>
          <w:sz w:val="24"/>
          <w:szCs w:val="24"/>
        </w:rPr>
      </w:pPr>
    </w:p>
    <w:p w14:paraId="011A8F92" w14:textId="77777777"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Elaborar y notificar a los miembros del Comité, de manera formal y oportuna, la convocatoria y el orden del día de las sesiones del Comité;</w:t>
      </w:r>
    </w:p>
    <w:p w14:paraId="730281D1" w14:textId="77777777" w:rsidR="001B49C1" w:rsidRPr="007F3C35" w:rsidRDefault="001B49C1" w:rsidP="001B49C1">
      <w:pPr>
        <w:pStyle w:val="Prrafodelista"/>
        <w:spacing w:after="0"/>
        <w:ind w:left="567"/>
        <w:jc w:val="both"/>
        <w:rPr>
          <w:rFonts w:ascii="Arial" w:hAnsi="Arial" w:cs="Arial"/>
          <w:sz w:val="24"/>
          <w:szCs w:val="24"/>
        </w:rPr>
      </w:pPr>
    </w:p>
    <w:p w14:paraId="423B2E75" w14:textId="1BB042B8"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Formular las relaciones que contengan la información sucinta de los asuntos que serán ventilados en las sesiones;</w:t>
      </w:r>
    </w:p>
    <w:p w14:paraId="7372035C" w14:textId="77777777" w:rsidR="001B49C1" w:rsidRPr="007F3C35" w:rsidRDefault="001B49C1" w:rsidP="001B49C1">
      <w:pPr>
        <w:pStyle w:val="Prrafodelista"/>
        <w:spacing w:after="0"/>
        <w:ind w:left="567"/>
        <w:jc w:val="both"/>
        <w:rPr>
          <w:rFonts w:ascii="Arial" w:hAnsi="Arial" w:cs="Arial"/>
          <w:sz w:val="24"/>
          <w:szCs w:val="24"/>
        </w:rPr>
      </w:pPr>
    </w:p>
    <w:p w14:paraId="77F7DDD9" w14:textId="7FDB1991"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Concurrir a la sesión de turno con los expedientes técnicos de los asuntos contemplados en el orden del día debidamente integrados;</w:t>
      </w:r>
    </w:p>
    <w:p w14:paraId="7B06D0BA" w14:textId="77777777" w:rsidR="001B49C1" w:rsidRPr="007F3C35" w:rsidRDefault="001B49C1" w:rsidP="001B49C1">
      <w:pPr>
        <w:pStyle w:val="Prrafodelista"/>
        <w:spacing w:after="0"/>
        <w:ind w:left="567"/>
        <w:jc w:val="both"/>
        <w:rPr>
          <w:rFonts w:ascii="Arial" w:hAnsi="Arial" w:cs="Arial"/>
          <w:sz w:val="24"/>
          <w:szCs w:val="24"/>
        </w:rPr>
      </w:pPr>
    </w:p>
    <w:p w14:paraId="4F827C5C" w14:textId="6B118ED4"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 xml:space="preserve">Elaborar, requisitar y regular, la documentación </w:t>
      </w:r>
      <w:proofErr w:type="gramStart"/>
      <w:r w:rsidRPr="007F3C35">
        <w:rPr>
          <w:rFonts w:ascii="Arial" w:hAnsi="Arial" w:cs="Arial"/>
          <w:sz w:val="24"/>
          <w:szCs w:val="24"/>
        </w:rPr>
        <w:t>que</w:t>
      </w:r>
      <w:proofErr w:type="gramEnd"/>
      <w:r w:rsidRPr="007F3C35">
        <w:rPr>
          <w:rFonts w:ascii="Arial" w:hAnsi="Arial" w:cs="Arial"/>
          <w:sz w:val="24"/>
          <w:szCs w:val="24"/>
        </w:rPr>
        <w:t xml:space="preserve"> de cuenta de los trabajos, acciones y resoluciones del Comité, orden del día, acta de la sesión e informes, refrendando con su firma todas las actuaciones;</w:t>
      </w:r>
    </w:p>
    <w:p w14:paraId="5BE9BAF3" w14:textId="77777777" w:rsidR="001B49C1" w:rsidRPr="007F3C35" w:rsidRDefault="001B49C1" w:rsidP="001B49C1">
      <w:pPr>
        <w:pStyle w:val="Prrafodelista"/>
        <w:spacing w:after="0"/>
        <w:ind w:left="567"/>
        <w:jc w:val="both"/>
        <w:rPr>
          <w:rFonts w:ascii="Arial" w:hAnsi="Arial" w:cs="Arial"/>
          <w:sz w:val="24"/>
          <w:szCs w:val="24"/>
        </w:rPr>
      </w:pPr>
    </w:p>
    <w:p w14:paraId="30B5DAD7" w14:textId="77777777"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t>Efectuar el seguimiento de las acciones y resoluciones del Comité y mantener informado al presidente y vocales, hasta su cabal y estricto cumplimiento;</w:t>
      </w:r>
    </w:p>
    <w:p w14:paraId="4B99266C" w14:textId="77777777" w:rsidR="001B49C1" w:rsidRPr="007F3C35" w:rsidRDefault="001B49C1" w:rsidP="001B49C1">
      <w:pPr>
        <w:pStyle w:val="Prrafodelista"/>
        <w:spacing w:after="0"/>
        <w:ind w:left="567"/>
        <w:jc w:val="both"/>
        <w:rPr>
          <w:rFonts w:ascii="Arial" w:hAnsi="Arial" w:cs="Arial"/>
          <w:sz w:val="24"/>
          <w:szCs w:val="24"/>
        </w:rPr>
      </w:pPr>
    </w:p>
    <w:p w14:paraId="4D63DF8A" w14:textId="1BA1500E" w:rsidR="00E41C69" w:rsidRPr="007F3C35" w:rsidRDefault="00E41C69" w:rsidP="001B49C1">
      <w:pPr>
        <w:pStyle w:val="Prrafodelista"/>
        <w:numPr>
          <w:ilvl w:val="0"/>
          <w:numId w:val="23"/>
        </w:numPr>
        <w:spacing w:after="0"/>
        <w:ind w:left="567" w:hanging="567"/>
        <w:jc w:val="both"/>
        <w:rPr>
          <w:rFonts w:ascii="Arial" w:hAnsi="Arial" w:cs="Arial"/>
          <w:sz w:val="24"/>
          <w:szCs w:val="24"/>
        </w:rPr>
      </w:pPr>
      <w:r w:rsidRPr="007F3C35">
        <w:rPr>
          <w:rFonts w:ascii="Arial" w:hAnsi="Arial" w:cs="Arial"/>
          <w:sz w:val="24"/>
          <w:szCs w:val="24"/>
        </w:rPr>
        <w:lastRenderedPageBreak/>
        <w:t>Elaborar los informes de actividades; y</w:t>
      </w:r>
    </w:p>
    <w:p w14:paraId="0B8396F7" w14:textId="77777777" w:rsidR="001B49C1" w:rsidRPr="007F3C35" w:rsidRDefault="001B49C1" w:rsidP="001B49C1">
      <w:pPr>
        <w:pStyle w:val="Prrafodelista"/>
        <w:rPr>
          <w:rFonts w:ascii="Arial" w:hAnsi="Arial" w:cs="Arial"/>
          <w:sz w:val="24"/>
          <w:szCs w:val="24"/>
        </w:rPr>
      </w:pPr>
    </w:p>
    <w:p w14:paraId="52432F70" w14:textId="56ABFF65" w:rsidR="00E41C69" w:rsidRPr="007F3C35" w:rsidRDefault="00E41C69" w:rsidP="001B49C1">
      <w:pPr>
        <w:pStyle w:val="Prrafodelista"/>
        <w:numPr>
          <w:ilvl w:val="0"/>
          <w:numId w:val="23"/>
        </w:numPr>
        <w:spacing w:after="0"/>
        <w:ind w:left="567" w:hanging="567"/>
        <w:jc w:val="both"/>
        <w:rPr>
          <w:rStyle w:val="Ninguno"/>
          <w:rFonts w:ascii="Arial" w:eastAsia="Calibri" w:hAnsi="Arial" w:cs="Arial"/>
          <w:bCs/>
          <w:color w:val="000000"/>
          <w:sz w:val="24"/>
          <w:szCs w:val="24"/>
          <w:u w:color="000000"/>
          <w:lang w:val="de-DE" w:eastAsia="es-MX"/>
        </w:rPr>
      </w:pPr>
      <w:r w:rsidRPr="007F3C35">
        <w:rPr>
          <w:rFonts w:ascii="Arial" w:hAnsi="Arial" w:cs="Arial"/>
          <w:sz w:val="24"/>
          <w:szCs w:val="24"/>
        </w:rPr>
        <w:t>Las</w:t>
      </w:r>
      <w:r w:rsidRPr="007F3C35">
        <w:rPr>
          <w:rStyle w:val="Ninguno"/>
          <w:rFonts w:ascii="Arial" w:eastAsia="Calibri" w:hAnsi="Arial" w:cs="Arial"/>
          <w:bCs/>
          <w:color w:val="000000"/>
          <w:sz w:val="24"/>
          <w:szCs w:val="24"/>
          <w:u w:color="000000"/>
          <w:lang w:val="de-DE" w:eastAsia="es-MX"/>
        </w:rPr>
        <w:t xml:space="preserve"> demás que le encomienden otras normas o le asigne el </w:t>
      </w:r>
      <w:r w:rsidR="00F2732A" w:rsidRPr="007F3C35">
        <w:rPr>
          <w:rStyle w:val="Ninguno"/>
          <w:rFonts w:ascii="Arial" w:eastAsia="Calibri" w:hAnsi="Arial" w:cs="Arial"/>
          <w:bCs/>
          <w:color w:val="000000"/>
          <w:sz w:val="24"/>
          <w:szCs w:val="24"/>
          <w:u w:color="000000"/>
          <w:lang w:val="de-DE" w:eastAsia="es-MX"/>
        </w:rPr>
        <w:t>presidente</w:t>
      </w:r>
      <w:r w:rsidRPr="007F3C35">
        <w:rPr>
          <w:rStyle w:val="Ninguno"/>
          <w:rFonts w:ascii="Arial" w:eastAsia="Calibri" w:hAnsi="Arial" w:cs="Arial"/>
          <w:bCs/>
          <w:color w:val="000000"/>
          <w:sz w:val="24"/>
          <w:szCs w:val="24"/>
          <w:u w:color="000000"/>
          <w:lang w:val="de-DE" w:eastAsia="es-MX"/>
        </w:rPr>
        <w:t xml:space="preserve"> del Comité o el titular del ente.</w:t>
      </w:r>
    </w:p>
    <w:p w14:paraId="767FADE1" w14:textId="77777777" w:rsidR="00E41C69" w:rsidRPr="007F3C35" w:rsidRDefault="00E41C69" w:rsidP="00E41C69">
      <w:pPr>
        <w:pStyle w:val="Cuerpo"/>
        <w:spacing w:after="0" w:line="240" w:lineRule="auto"/>
        <w:jc w:val="both"/>
        <w:rPr>
          <w:rStyle w:val="Ninguno"/>
          <w:rFonts w:ascii="Arial" w:hAnsi="Arial" w:cs="Arial"/>
          <w:sz w:val="24"/>
          <w:szCs w:val="24"/>
          <w:lang w:val="es-ES_tradnl"/>
        </w:rPr>
      </w:pPr>
    </w:p>
    <w:p w14:paraId="1B3E9AE9" w14:textId="368A97F9"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A25FF9" w:rsidRPr="007F3C35">
        <w:rPr>
          <w:rStyle w:val="Ninguno"/>
          <w:rFonts w:ascii="Arial" w:hAnsi="Arial" w:cs="Arial"/>
          <w:b/>
          <w:bCs/>
          <w:sz w:val="24"/>
          <w:szCs w:val="24"/>
          <w:lang w:val="pt-PT"/>
        </w:rPr>
        <w:t>3</w:t>
      </w:r>
      <w:r w:rsidR="006A1732">
        <w:rPr>
          <w:rStyle w:val="Ninguno"/>
          <w:rFonts w:ascii="Arial" w:hAnsi="Arial" w:cs="Arial"/>
          <w:b/>
          <w:bCs/>
          <w:sz w:val="24"/>
          <w:szCs w:val="24"/>
          <w:lang w:val="pt-PT"/>
        </w:rPr>
        <w:t>6</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Los testigos sociales son las personas </w:t>
      </w:r>
      <w:r w:rsidR="00D32733" w:rsidRPr="007F3C35">
        <w:rPr>
          <w:rStyle w:val="Ninguno"/>
          <w:rFonts w:ascii="Arial" w:hAnsi="Arial" w:cs="Arial"/>
          <w:sz w:val="24"/>
          <w:szCs w:val="24"/>
          <w:lang w:val="es-ES_tradnl"/>
        </w:rPr>
        <w:t>físicas</w:t>
      </w:r>
      <w:r w:rsidRPr="007F3C35">
        <w:rPr>
          <w:rStyle w:val="Ninguno"/>
          <w:rFonts w:ascii="Arial" w:hAnsi="Arial" w:cs="Arial"/>
          <w:sz w:val="24"/>
          <w:szCs w:val="24"/>
          <w:lang w:val="pt-PT"/>
        </w:rPr>
        <w:t xml:space="preserve"> o </w:t>
      </w:r>
      <w:r w:rsidR="00D32733" w:rsidRPr="007F3C35">
        <w:rPr>
          <w:rStyle w:val="Ninguno"/>
          <w:rFonts w:ascii="Arial" w:hAnsi="Arial" w:cs="Arial"/>
          <w:sz w:val="24"/>
          <w:szCs w:val="24"/>
          <w:lang w:val="pt-PT"/>
        </w:rPr>
        <w:t>jurídicas</w:t>
      </w:r>
      <w:r w:rsidRPr="007F3C35">
        <w:rPr>
          <w:rStyle w:val="Ninguno"/>
          <w:rFonts w:ascii="Arial" w:hAnsi="Arial" w:cs="Arial"/>
          <w:sz w:val="24"/>
          <w:szCs w:val="24"/>
          <w:lang w:val="es-ES_tradnl"/>
        </w:rPr>
        <w:t xml:space="preserve"> que participan con voz en los procedimientos de adquisiciones, arrendamientos y contratación de servicios y que emite un testimonio final.</w:t>
      </w:r>
    </w:p>
    <w:p w14:paraId="4BC98E06" w14:textId="77777777" w:rsidR="00E41C69" w:rsidRPr="007F3C35" w:rsidRDefault="00E41C69" w:rsidP="00E41C69">
      <w:pPr>
        <w:pStyle w:val="Cuerpo"/>
        <w:spacing w:after="0" w:line="240" w:lineRule="auto"/>
        <w:jc w:val="both"/>
        <w:rPr>
          <w:rStyle w:val="Ninguno"/>
          <w:rFonts w:ascii="Arial" w:eastAsia="Arial" w:hAnsi="Arial" w:cs="Arial"/>
          <w:sz w:val="24"/>
          <w:szCs w:val="24"/>
          <w:highlight w:val="yellow"/>
        </w:rPr>
      </w:pPr>
    </w:p>
    <w:p w14:paraId="0E5A4A8F" w14:textId="77777777" w:rsidR="007D14D5" w:rsidRPr="007F3C35" w:rsidRDefault="006B7BCB" w:rsidP="00E41C69">
      <w:pPr>
        <w:pStyle w:val="Cuerpo"/>
        <w:spacing w:after="0" w:line="240" w:lineRule="auto"/>
        <w:jc w:val="both"/>
        <w:rPr>
          <w:rFonts w:ascii="Arial" w:eastAsia="Times New Roman" w:hAnsi="Arial" w:cs="Arial"/>
          <w:sz w:val="24"/>
          <w:szCs w:val="24"/>
        </w:rPr>
      </w:pPr>
      <w:r w:rsidRPr="007F3C35">
        <w:rPr>
          <w:rFonts w:ascii="Arial" w:eastAsia="Times New Roman" w:hAnsi="Arial" w:cs="Arial"/>
          <w:sz w:val="24"/>
          <w:szCs w:val="24"/>
        </w:rPr>
        <w:t xml:space="preserve">La Contraloría será la encargada de acreditar y </w:t>
      </w:r>
      <w:r w:rsidR="0066039E" w:rsidRPr="007F3C35">
        <w:rPr>
          <w:rFonts w:ascii="Arial" w:eastAsia="Times New Roman" w:hAnsi="Arial" w:cs="Arial"/>
          <w:sz w:val="24"/>
          <w:szCs w:val="24"/>
        </w:rPr>
        <w:t>será la única competente para otorgar el registro de testigo social</w:t>
      </w:r>
      <w:r w:rsidR="00966EF0" w:rsidRPr="007F3C35">
        <w:rPr>
          <w:rFonts w:ascii="Arial" w:eastAsia="Times New Roman" w:hAnsi="Arial" w:cs="Arial"/>
          <w:sz w:val="24"/>
          <w:szCs w:val="24"/>
        </w:rPr>
        <w:t xml:space="preserve"> de acuerdo a lo establecido e</w:t>
      </w:r>
      <w:r w:rsidR="007D14D5" w:rsidRPr="007F3C35">
        <w:rPr>
          <w:rFonts w:ascii="Arial" w:eastAsia="Times New Roman" w:hAnsi="Arial" w:cs="Arial"/>
          <w:sz w:val="24"/>
          <w:szCs w:val="24"/>
        </w:rPr>
        <w:t>n el artículo 37 y 38 de la Ley; y, para ello se</w:t>
      </w:r>
      <w:r w:rsidR="007D14D5" w:rsidRPr="007F3C35">
        <w:rPr>
          <w:rFonts w:ascii="Arial" w:eastAsia="Times New Roman" w:hAnsi="Arial" w:cs="Arial"/>
          <w:sz w:val="24"/>
          <w:szCs w:val="20"/>
        </w:rPr>
        <w:t xml:space="preserve"> </w:t>
      </w:r>
      <w:r w:rsidR="00C5238B" w:rsidRPr="007F3C35">
        <w:rPr>
          <w:rFonts w:ascii="Arial" w:eastAsia="Times New Roman" w:hAnsi="Arial" w:cs="Arial"/>
          <w:sz w:val="24"/>
          <w:szCs w:val="20"/>
        </w:rPr>
        <w:t>tendrá a su cargo el</w:t>
      </w:r>
      <w:r w:rsidR="007D14D5" w:rsidRPr="007F3C35">
        <w:rPr>
          <w:rFonts w:ascii="Arial" w:eastAsia="Times New Roman" w:hAnsi="Arial" w:cs="Arial"/>
          <w:sz w:val="24"/>
          <w:szCs w:val="20"/>
        </w:rPr>
        <w:t xml:space="preserve"> Sistema de Testigos Sociales, el</w:t>
      </w:r>
      <w:r w:rsidR="00C5238B" w:rsidRPr="007F3C35">
        <w:rPr>
          <w:rFonts w:ascii="Arial" w:eastAsia="Times New Roman" w:hAnsi="Arial" w:cs="Arial"/>
          <w:sz w:val="24"/>
          <w:szCs w:val="20"/>
        </w:rPr>
        <w:t xml:space="preserve"> cual consiste en un</w:t>
      </w:r>
      <w:r w:rsidR="007D14D5" w:rsidRPr="007F3C35">
        <w:rPr>
          <w:rFonts w:ascii="Arial" w:eastAsia="Times New Roman" w:hAnsi="Arial" w:cs="Arial"/>
          <w:sz w:val="24"/>
          <w:szCs w:val="20"/>
        </w:rPr>
        <w:t xml:space="preserve"> conjunto de normas y mecanismos de prevención y control, que tendrá por objeto regular la participación de las personas físicas y jurídicas acreditadas por dicha Dependencia en los procedimientos de licitaciones públicas y adjudicaciones directas para la adquisición, arrendamiento y contratación de servicios, cuya participación así se dete</w:t>
      </w:r>
      <w:r w:rsidR="00AD17F4">
        <w:rPr>
          <w:rFonts w:ascii="Arial" w:eastAsia="Times New Roman" w:hAnsi="Arial" w:cs="Arial"/>
          <w:sz w:val="24"/>
          <w:szCs w:val="20"/>
        </w:rPr>
        <w:t xml:space="preserve">rmine en los términos de la Ley, </w:t>
      </w:r>
      <w:r w:rsidR="007D14D5" w:rsidRPr="007F3C35">
        <w:rPr>
          <w:rFonts w:ascii="Arial" w:eastAsia="Times New Roman" w:hAnsi="Arial" w:cs="Arial"/>
          <w:sz w:val="24"/>
          <w:szCs w:val="20"/>
        </w:rPr>
        <w:t>con el fin de garantizar la vigilancia por parte de la ciudadanía del cumplimiento de normas por parte de los servidores públicos responsables de la atención, tramitación y resolución de los procedimientos referidos</w:t>
      </w:r>
    </w:p>
    <w:p w14:paraId="38EB0347" w14:textId="77777777" w:rsidR="000E09C8" w:rsidRPr="007F3C35" w:rsidRDefault="000E09C8" w:rsidP="00E41C69">
      <w:pPr>
        <w:pStyle w:val="Cuerpo"/>
        <w:spacing w:after="0" w:line="240" w:lineRule="auto"/>
        <w:jc w:val="both"/>
        <w:rPr>
          <w:rFonts w:ascii="Arial" w:eastAsia="Times New Roman" w:hAnsi="Arial" w:cs="Arial"/>
          <w:sz w:val="32"/>
          <w:szCs w:val="24"/>
        </w:rPr>
      </w:pPr>
    </w:p>
    <w:p w14:paraId="2AE97E88" w14:textId="7DF50E36" w:rsidR="0066039E" w:rsidRPr="007F3C35" w:rsidRDefault="0066039E" w:rsidP="0066039E">
      <w:pPr>
        <w:rPr>
          <w:rFonts w:ascii="Arial" w:hAnsi="Arial" w:cs="Arial"/>
          <w:lang w:val="es-MX"/>
        </w:rPr>
      </w:pPr>
      <w:r w:rsidRPr="007F3C35">
        <w:rPr>
          <w:rStyle w:val="Ninguno"/>
          <w:rFonts w:ascii="Arial" w:hAnsi="Arial" w:cs="Arial"/>
          <w:b/>
          <w:bCs/>
          <w:lang w:val="de-DE"/>
        </w:rPr>
        <w:t>Art</w:t>
      </w:r>
      <w:r w:rsidRPr="007F3C35">
        <w:rPr>
          <w:rStyle w:val="Ninguno"/>
          <w:rFonts w:ascii="Arial" w:hAnsi="Arial" w:cs="Arial"/>
          <w:b/>
          <w:bCs/>
          <w:lang w:val="es-ES_tradnl"/>
        </w:rPr>
        <w:t>í</w:t>
      </w:r>
      <w:r w:rsidR="006A1732">
        <w:rPr>
          <w:rStyle w:val="Ninguno"/>
          <w:rFonts w:ascii="Arial" w:hAnsi="Arial" w:cs="Arial"/>
          <w:b/>
          <w:bCs/>
          <w:lang w:val="pt-PT"/>
        </w:rPr>
        <w:t>culo 37</w:t>
      </w:r>
      <w:r w:rsidRPr="007F3C35">
        <w:rPr>
          <w:rStyle w:val="Ninguno"/>
          <w:rFonts w:ascii="Arial" w:hAnsi="Arial" w:cs="Arial"/>
          <w:b/>
          <w:bCs/>
          <w:lang w:val="pt-PT"/>
        </w:rPr>
        <w:t>.</w:t>
      </w:r>
      <w:r w:rsidR="00CE4D4A">
        <w:rPr>
          <w:rStyle w:val="Ninguno"/>
          <w:rFonts w:ascii="Arial" w:hAnsi="Arial" w:cs="Arial"/>
          <w:b/>
          <w:bCs/>
          <w:lang w:val="pt-PT"/>
        </w:rPr>
        <w:t>-</w:t>
      </w:r>
      <w:r w:rsidRPr="007F3C35">
        <w:rPr>
          <w:rStyle w:val="Ninguno"/>
          <w:rFonts w:ascii="Arial" w:hAnsi="Arial" w:cs="Arial"/>
          <w:b/>
          <w:bCs/>
          <w:lang w:val="pt-PT"/>
        </w:rPr>
        <w:t xml:space="preserve"> </w:t>
      </w:r>
      <w:r w:rsidRPr="007F3C35">
        <w:rPr>
          <w:rFonts w:ascii="Arial" w:hAnsi="Arial" w:cs="Arial"/>
          <w:lang w:val="es-MX"/>
        </w:rPr>
        <w:t xml:space="preserve">Los testigos sociales tendrán las funciones siguientes: </w:t>
      </w:r>
    </w:p>
    <w:p w14:paraId="5AA7E2AC" w14:textId="77777777" w:rsidR="0066039E" w:rsidRPr="007F3C35" w:rsidRDefault="0066039E" w:rsidP="0066039E">
      <w:pPr>
        <w:rPr>
          <w:rFonts w:ascii="Arial" w:hAnsi="Arial" w:cs="Arial"/>
          <w:lang w:val="es-MX"/>
        </w:rPr>
      </w:pPr>
    </w:p>
    <w:p w14:paraId="75AFD452" w14:textId="77777777" w:rsidR="0066039E" w:rsidRPr="007F3C35" w:rsidRDefault="0066039E" w:rsidP="0066039E">
      <w:pPr>
        <w:pStyle w:val="Prrafodelista"/>
        <w:numPr>
          <w:ilvl w:val="0"/>
          <w:numId w:val="41"/>
        </w:numPr>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Proponer a los entes públicos y órganos de control mejoras para fortalecer la transparencia, imparcialidad y las disposiciones legales en materia de adquisiciones, arrendamientos y servicios;</w:t>
      </w:r>
    </w:p>
    <w:p w14:paraId="757146F2" w14:textId="77777777" w:rsidR="0066039E" w:rsidRPr="007F3C35" w:rsidRDefault="0066039E" w:rsidP="0066039E">
      <w:pPr>
        <w:pStyle w:val="Prrafodelista"/>
        <w:spacing w:after="0"/>
        <w:ind w:left="567"/>
        <w:jc w:val="both"/>
        <w:rPr>
          <w:rFonts w:ascii="Arial" w:eastAsia="Times New Roman" w:hAnsi="Arial" w:cs="Arial"/>
          <w:sz w:val="24"/>
          <w:szCs w:val="24"/>
        </w:rPr>
      </w:pPr>
    </w:p>
    <w:p w14:paraId="15BBA72E" w14:textId="77777777" w:rsidR="0066039E" w:rsidRPr="007F3C35" w:rsidRDefault="0066039E" w:rsidP="0066039E">
      <w:pPr>
        <w:pStyle w:val="Prrafodelista"/>
        <w:numPr>
          <w:ilvl w:val="0"/>
          <w:numId w:val="41"/>
        </w:numPr>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Dar seguimiento a las recomendaciones derivadas de su participación en las contrataciones, y</w:t>
      </w:r>
    </w:p>
    <w:p w14:paraId="5B094D87" w14:textId="77777777" w:rsidR="0066039E" w:rsidRPr="007F3C35" w:rsidRDefault="0066039E" w:rsidP="0066039E">
      <w:pPr>
        <w:pStyle w:val="Prrafodelista"/>
        <w:spacing w:after="0"/>
        <w:ind w:left="567"/>
        <w:jc w:val="both"/>
        <w:rPr>
          <w:rFonts w:ascii="Arial" w:hAnsi="Arial" w:cs="Arial"/>
          <w:sz w:val="24"/>
          <w:szCs w:val="24"/>
        </w:rPr>
      </w:pPr>
    </w:p>
    <w:p w14:paraId="0EF00844" w14:textId="77777777" w:rsidR="0066039E" w:rsidRPr="007F3C35" w:rsidRDefault="0066039E" w:rsidP="0066039E">
      <w:pPr>
        <w:pStyle w:val="Prrafodelista"/>
        <w:numPr>
          <w:ilvl w:val="0"/>
          <w:numId w:val="41"/>
        </w:numPr>
        <w:spacing w:after="0"/>
        <w:ind w:left="567" w:hanging="567"/>
        <w:jc w:val="both"/>
        <w:rPr>
          <w:rFonts w:ascii="Arial" w:eastAsia="Calibri" w:hAnsi="Arial" w:cs="Arial"/>
          <w:sz w:val="24"/>
          <w:szCs w:val="24"/>
        </w:rPr>
      </w:pPr>
      <w:r w:rsidRPr="007F3C35">
        <w:rPr>
          <w:rFonts w:ascii="Arial" w:eastAsia="Calibri" w:hAnsi="Arial" w:cs="Arial"/>
          <w:sz w:val="24"/>
          <w:szCs w:val="24"/>
        </w:rPr>
        <w:t>Emitir al final de su participación el testimonio correspondiente del cual entregarán un ejemplar a la Contraloría o al Órgano interno de control correspondiente. Dicho testimonio deberá ser publicado dentro de los diez días naturales siguientes a su participación en la página de Internet que se implemente para tal efecto.</w:t>
      </w:r>
    </w:p>
    <w:p w14:paraId="2979D279" w14:textId="77777777" w:rsidR="0066039E" w:rsidRPr="007F3C35" w:rsidRDefault="0066039E" w:rsidP="0066039E">
      <w:pPr>
        <w:rPr>
          <w:rFonts w:ascii="Arial" w:hAnsi="Arial" w:cs="Arial"/>
          <w:lang w:val="es-MX"/>
        </w:rPr>
      </w:pPr>
    </w:p>
    <w:p w14:paraId="418C4785" w14:textId="77777777" w:rsidR="0066039E" w:rsidRPr="007F3C35" w:rsidRDefault="0066039E" w:rsidP="0066039E">
      <w:pPr>
        <w:jc w:val="both"/>
        <w:rPr>
          <w:rFonts w:ascii="Arial" w:hAnsi="Arial" w:cs="Arial"/>
          <w:lang w:val="es-MX"/>
        </w:rPr>
      </w:pPr>
      <w:r w:rsidRPr="007F3C35">
        <w:rPr>
          <w:rFonts w:ascii="Arial" w:hAnsi="Arial" w:cs="Arial"/>
          <w:lang w:val="es-MX"/>
        </w:rPr>
        <w:t>En caso de que el testigo social detecte irregularidades en los procedimientos de contratación en los que participe, deberá remitir su testimonio a la autoridad competente para los efectos de la investigación administrativa correspondiente.</w:t>
      </w:r>
    </w:p>
    <w:p w14:paraId="3DA091CF" w14:textId="77777777" w:rsidR="0066039E" w:rsidRPr="007F3C35" w:rsidRDefault="0066039E" w:rsidP="00E41C69">
      <w:pPr>
        <w:pStyle w:val="Cuerpo"/>
        <w:spacing w:after="0" w:line="240" w:lineRule="auto"/>
        <w:jc w:val="both"/>
        <w:rPr>
          <w:rStyle w:val="Ninguno"/>
          <w:rFonts w:ascii="Arial" w:hAnsi="Arial" w:cs="Arial"/>
          <w:sz w:val="24"/>
          <w:szCs w:val="24"/>
        </w:rPr>
      </w:pPr>
    </w:p>
    <w:p w14:paraId="54067988" w14:textId="3D2F16E4" w:rsidR="0066039E" w:rsidRPr="007F3C35" w:rsidRDefault="000E09C8" w:rsidP="00E41C69">
      <w:pPr>
        <w:pStyle w:val="Cuerpo"/>
        <w:spacing w:after="0" w:line="240" w:lineRule="auto"/>
        <w:jc w:val="both"/>
        <w:rPr>
          <w:rStyle w:val="Ninguno"/>
          <w:rFonts w:ascii="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6A1732">
        <w:rPr>
          <w:rStyle w:val="Ninguno"/>
          <w:rFonts w:ascii="Arial" w:hAnsi="Arial" w:cs="Arial"/>
          <w:b/>
          <w:bCs/>
          <w:sz w:val="24"/>
          <w:szCs w:val="24"/>
          <w:lang w:val="pt-PT"/>
        </w:rPr>
        <w:t>culo 38</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b/>
          <w:bCs/>
          <w:sz w:val="24"/>
          <w:szCs w:val="24"/>
          <w:lang w:val="pt-PT"/>
        </w:rPr>
        <w:t xml:space="preserve"> </w:t>
      </w:r>
      <w:r w:rsidRPr="007F3C35">
        <w:rPr>
          <w:rFonts w:ascii="Arial" w:eastAsia="Times New Roman" w:hAnsi="Arial" w:cs="Arial"/>
          <w:sz w:val="24"/>
          <w:szCs w:val="20"/>
        </w:rPr>
        <w:t>El presupuesto de egresos del SAMAPA deberá contemplar los criterios y montos de la contraprestación al testigo social en función de la importancia y del presupuesto asignado a la contratación.</w:t>
      </w:r>
    </w:p>
    <w:p w14:paraId="17712D40" w14:textId="77777777" w:rsidR="00F91A9D" w:rsidRPr="007F3C35" w:rsidRDefault="00F91A9D" w:rsidP="00E41C69">
      <w:pPr>
        <w:pStyle w:val="Cuerpo"/>
        <w:spacing w:after="0" w:line="240" w:lineRule="auto"/>
        <w:jc w:val="center"/>
        <w:rPr>
          <w:rStyle w:val="Ninguno"/>
          <w:rFonts w:ascii="Arial" w:hAnsi="Arial" w:cs="Arial"/>
          <w:b/>
          <w:bCs/>
          <w:sz w:val="24"/>
          <w:szCs w:val="24"/>
          <w:lang w:val="pt-PT"/>
        </w:rPr>
      </w:pPr>
    </w:p>
    <w:p w14:paraId="6BE1B7BB" w14:textId="77777777" w:rsidR="00F91A9D" w:rsidRPr="007F3C35" w:rsidRDefault="00F91A9D" w:rsidP="00E41C69">
      <w:pPr>
        <w:pStyle w:val="Cuerpo"/>
        <w:spacing w:after="0" w:line="240" w:lineRule="auto"/>
        <w:jc w:val="center"/>
        <w:rPr>
          <w:rStyle w:val="Ninguno"/>
          <w:rFonts w:ascii="Arial" w:hAnsi="Arial" w:cs="Arial"/>
          <w:b/>
          <w:bCs/>
          <w:sz w:val="24"/>
          <w:szCs w:val="24"/>
          <w:lang w:val="pt-PT"/>
        </w:rPr>
      </w:pPr>
    </w:p>
    <w:p w14:paraId="4D5265B6" w14:textId="77777777" w:rsidR="00E41C69" w:rsidRPr="007F3C35" w:rsidRDefault="00267101" w:rsidP="00E41C69">
      <w:pPr>
        <w:pStyle w:val="Cuerpo"/>
        <w:spacing w:after="0" w:line="240" w:lineRule="auto"/>
        <w:jc w:val="center"/>
        <w:rPr>
          <w:rStyle w:val="Ninguno"/>
          <w:rFonts w:ascii="Arial" w:eastAsia="Arial" w:hAnsi="Arial" w:cs="Arial"/>
          <w:b/>
          <w:bCs/>
          <w:sz w:val="24"/>
          <w:szCs w:val="24"/>
        </w:rPr>
      </w:pPr>
      <w:r w:rsidRPr="007F3C35">
        <w:rPr>
          <w:rStyle w:val="Ninguno"/>
          <w:rFonts w:ascii="Arial" w:hAnsi="Arial" w:cs="Arial"/>
          <w:b/>
          <w:bCs/>
          <w:sz w:val="24"/>
          <w:szCs w:val="24"/>
          <w:lang w:val="pt-PT"/>
        </w:rPr>
        <w:lastRenderedPageBreak/>
        <w:t>CAPITULO IV</w:t>
      </w:r>
    </w:p>
    <w:p w14:paraId="6D14DCCB" w14:textId="77777777" w:rsidR="00E41C69" w:rsidRPr="007F3C35" w:rsidRDefault="008E2F18" w:rsidP="00E41C69">
      <w:pPr>
        <w:pStyle w:val="Cuerpo"/>
        <w:spacing w:after="0" w:line="240" w:lineRule="auto"/>
        <w:jc w:val="center"/>
        <w:rPr>
          <w:rStyle w:val="Ninguno"/>
          <w:rFonts w:ascii="Arial" w:eastAsia="Arial" w:hAnsi="Arial" w:cs="Arial"/>
          <w:b/>
          <w:bCs/>
          <w:sz w:val="24"/>
          <w:szCs w:val="24"/>
        </w:rPr>
      </w:pPr>
      <w:r w:rsidRPr="007F3C35">
        <w:rPr>
          <w:rStyle w:val="Ninguno"/>
          <w:rFonts w:ascii="Arial" w:hAnsi="Arial" w:cs="Arial"/>
          <w:b/>
          <w:bCs/>
          <w:sz w:val="24"/>
          <w:szCs w:val="24"/>
          <w:lang w:val="es-ES_tradnl"/>
        </w:rPr>
        <w:t>UNIDAD CENTRALIZADA DE COMPRAS</w:t>
      </w:r>
    </w:p>
    <w:p w14:paraId="5467443E" w14:textId="77777777" w:rsidR="00E41C69" w:rsidRPr="007F3C35" w:rsidRDefault="00E41C69" w:rsidP="00E41C69">
      <w:pPr>
        <w:pStyle w:val="Cuerpo"/>
        <w:spacing w:after="0" w:line="240" w:lineRule="auto"/>
        <w:jc w:val="center"/>
        <w:rPr>
          <w:rStyle w:val="Ninguno"/>
          <w:rFonts w:ascii="Arial" w:eastAsia="Arial" w:hAnsi="Arial" w:cs="Arial"/>
          <w:b/>
          <w:bCs/>
          <w:sz w:val="24"/>
          <w:szCs w:val="24"/>
        </w:rPr>
      </w:pPr>
    </w:p>
    <w:p w14:paraId="18B1D8F7" w14:textId="528E0A9C"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6B7BCB" w:rsidRPr="007F3C35">
        <w:rPr>
          <w:rStyle w:val="Ninguno"/>
          <w:rFonts w:ascii="Arial" w:hAnsi="Arial" w:cs="Arial"/>
          <w:b/>
          <w:bCs/>
          <w:sz w:val="24"/>
          <w:szCs w:val="24"/>
          <w:lang w:val="pt-PT"/>
        </w:rPr>
        <w:t xml:space="preserve">culo </w:t>
      </w:r>
      <w:r w:rsidR="006A1732">
        <w:rPr>
          <w:rStyle w:val="Ninguno"/>
          <w:rFonts w:ascii="Arial" w:hAnsi="Arial" w:cs="Arial"/>
          <w:b/>
          <w:bCs/>
          <w:sz w:val="24"/>
          <w:szCs w:val="24"/>
          <w:lang w:val="pt-PT"/>
        </w:rPr>
        <w:t>39</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006B7BCB" w:rsidRPr="007F3C35">
        <w:rPr>
          <w:rStyle w:val="Ninguno"/>
          <w:rFonts w:ascii="Arial" w:hAnsi="Arial" w:cs="Arial"/>
          <w:sz w:val="24"/>
          <w:szCs w:val="24"/>
          <w:lang w:val="es-ES_tradnl"/>
        </w:rPr>
        <w:t> La Unidad Centralizada de C</w:t>
      </w:r>
      <w:r w:rsidRPr="007F3C35">
        <w:rPr>
          <w:rStyle w:val="Ninguno"/>
          <w:rFonts w:ascii="Arial" w:hAnsi="Arial" w:cs="Arial"/>
          <w:sz w:val="24"/>
          <w:szCs w:val="24"/>
          <w:lang w:val="es-ES_tradnl"/>
        </w:rPr>
        <w:t>ompr</w:t>
      </w:r>
      <w:r w:rsidR="006B7BCB" w:rsidRPr="007F3C35">
        <w:rPr>
          <w:rStyle w:val="Ninguno"/>
          <w:rFonts w:ascii="Arial" w:hAnsi="Arial" w:cs="Arial"/>
          <w:sz w:val="24"/>
          <w:szCs w:val="24"/>
          <w:lang w:val="es-ES_tradnl"/>
        </w:rPr>
        <w:t xml:space="preserve">as es la </w:t>
      </w:r>
      <w:r w:rsidR="006B7BCB" w:rsidRPr="00BB017C">
        <w:rPr>
          <w:rStyle w:val="Ninguno"/>
          <w:rFonts w:ascii="Arial" w:hAnsi="Arial" w:cs="Arial"/>
          <w:sz w:val="24"/>
          <w:szCs w:val="24"/>
          <w:lang w:val="es-ES_tradnl"/>
        </w:rPr>
        <w:t>Jefatura Administrativa</w:t>
      </w:r>
      <w:r w:rsidR="00AD17F4" w:rsidRPr="00BB017C">
        <w:rPr>
          <w:rStyle w:val="Ninguno"/>
          <w:rFonts w:ascii="Arial" w:hAnsi="Arial" w:cs="Arial"/>
          <w:sz w:val="24"/>
          <w:szCs w:val="24"/>
          <w:lang w:val="es-ES_tradnl"/>
        </w:rPr>
        <w:t xml:space="preserve"> y de Compras</w:t>
      </w:r>
      <w:r w:rsidR="006B7BCB" w:rsidRPr="00BB017C">
        <w:rPr>
          <w:rStyle w:val="Ninguno"/>
          <w:rFonts w:ascii="Arial" w:hAnsi="Arial" w:cs="Arial"/>
          <w:sz w:val="24"/>
          <w:szCs w:val="24"/>
          <w:lang w:val="es-ES_tradnl"/>
        </w:rPr>
        <w:t xml:space="preserve"> del SAMAPA, r</w:t>
      </w:r>
      <w:r w:rsidRPr="00BB017C">
        <w:rPr>
          <w:rStyle w:val="Ninguno"/>
          <w:rFonts w:ascii="Arial" w:hAnsi="Arial" w:cs="Arial"/>
          <w:sz w:val="24"/>
          <w:szCs w:val="24"/>
          <w:lang w:val="es-ES_tradnl"/>
        </w:rPr>
        <w:t>esponsable de las adquisiciones</w:t>
      </w:r>
      <w:r w:rsidRPr="007F3C35">
        <w:rPr>
          <w:rStyle w:val="Ninguno"/>
          <w:rFonts w:ascii="Arial" w:hAnsi="Arial" w:cs="Arial"/>
          <w:sz w:val="24"/>
          <w:szCs w:val="24"/>
          <w:lang w:val="es-ES_tradnl"/>
        </w:rPr>
        <w:t xml:space="preserve"> o arrendamiento de bienes y la contratación de los servicios que</w:t>
      </w:r>
      <w:r w:rsidR="006B7BCB" w:rsidRPr="007F3C35">
        <w:rPr>
          <w:rStyle w:val="Ninguno"/>
          <w:rFonts w:ascii="Arial" w:hAnsi="Arial" w:cs="Arial"/>
          <w:sz w:val="24"/>
          <w:szCs w:val="24"/>
          <w:lang w:val="es-ES_tradnl"/>
        </w:rPr>
        <w:t xml:space="preserve"> se</w:t>
      </w:r>
      <w:r w:rsidRPr="007F3C35">
        <w:rPr>
          <w:rStyle w:val="Ninguno"/>
          <w:rFonts w:ascii="Arial" w:hAnsi="Arial" w:cs="Arial"/>
          <w:sz w:val="24"/>
          <w:szCs w:val="24"/>
          <w:lang w:val="es-ES_tradnl"/>
        </w:rPr>
        <w:t xml:space="preserve"> requiera </w:t>
      </w:r>
      <w:r w:rsidR="006B7BCB" w:rsidRPr="007F3C35">
        <w:rPr>
          <w:rStyle w:val="Ninguno"/>
          <w:rFonts w:ascii="Arial" w:hAnsi="Arial" w:cs="Arial"/>
          <w:sz w:val="24"/>
          <w:szCs w:val="24"/>
          <w:lang w:val="es-ES_tradnl"/>
        </w:rPr>
        <w:t xml:space="preserve">en </w:t>
      </w:r>
      <w:r w:rsidRPr="007F3C35">
        <w:rPr>
          <w:rStyle w:val="Ninguno"/>
          <w:rFonts w:ascii="Arial" w:hAnsi="Arial" w:cs="Arial"/>
          <w:sz w:val="24"/>
          <w:szCs w:val="24"/>
          <w:lang w:val="es-ES_tradnl"/>
        </w:rPr>
        <w:t xml:space="preserve">el </w:t>
      </w:r>
      <w:r w:rsidR="006B7BCB" w:rsidRPr="007F3C35">
        <w:rPr>
          <w:rStyle w:val="Ninguno"/>
          <w:rFonts w:ascii="Arial" w:hAnsi="Arial" w:cs="Arial"/>
          <w:sz w:val="24"/>
          <w:szCs w:val="24"/>
          <w:lang w:val="es-ES_tradnl"/>
        </w:rPr>
        <w:t>Organismo</w:t>
      </w:r>
      <w:r w:rsidRPr="007F3C35">
        <w:rPr>
          <w:rStyle w:val="Ninguno"/>
          <w:rFonts w:ascii="Arial" w:hAnsi="Arial" w:cs="Arial"/>
          <w:sz w:val="24"/>
          <w:szCs w:val="24"/>
          <w:lang w:val="es-ES_tradnl"/>
        </w:rPr>
        <w:t>.</w:t>
      </w:r>
    </w:p>
    <w:p w14:paraId="79DD386B"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36CA6605"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0DB89F1E" w14:textId="2E39DE16" w:rsidR="00E41C69" w:rsidRPr="007F3C35" w:rsidRDefault="00E41C69" w:rsidP="00E41C69">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0041409F" w:rsidRPr="007F3C35">
        <w:rPr>
          <w:rStyle w:val="Ninguno"/>
          <w:rFonts w:ascii="Arial" w:hAnsi="Arial" w:cs="Arial"/>
          <w:b/>
          <w:bCs/>
          <w:sz w:val="24"/>
          <w:szCs w:val="24"/>
          <w:lang w:val="pt-PT"/>
        </w:rPr>
        <w:t xml:space="preserve">culo </w:t>
      </w:r>
      <w:r w:rsidR="006A1732">
        <w:rPr>
          <w:rStyle w:val="Ninguno"/>
          <w:rFonts w:ascii="Arial" w:hAnsi="Arial" w:cs="Arial"/>
          <w:b/>
          <w:bCs/>
          <w:sz w:val="24"/>
          <w:szCs w:val="24"/>
          <w:lang w:val="pt-PT"/>
        </w:rPr>
        <w:t>40</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La unidad centralizada de compras tendrá las </w:t>
      </w:r>
      <w:r w:rsidR="0041409F" w:rsidRPr="007F3C35">
        <w:rPr>
          <w:rStyle w:val="Ninguno"/>
          <w:rFonts w:ascii="Arial" w:hAnsi="Arial" w:cs="Arial"/>
          <w:sz w:val="24"/>
          <w:szCs w:val="24"/>
          <w:lang w:val="es-ES_tradnl"/>
        </w:rPr>
        <w:t xml:space="preserve">siguientes </w:t>
      </w:r>
      <w:r w:rsidRPr="007F3C35">
        <w:rPr>
          <w:rStyle w:val="Ninguno"/>
          <w:rFonts w:ascii="Arial" w:hAnsi="Arial" w:cs="Arial"/>
          <w:sz w:val="24"/>
          <w:szCs w:val="24"/>
          <w:lang w:val="es-ES_tradnl"/>
        </w:rPr>
        <w:t>facultades y obligaciones</w:t>
      </w:r>
      <w:r w:rsidR="0041409F" w:rsidRPr="007F3C35">
        <w:rPr>
          <w:rStyle w:val="Ninguno"/>
          <w:rFonts w:ascii="Arial" w:hAnsi="Arial" w:cs="Arial"/>
          <w:sz w:val="24"/>
          <w:szCs w:val="24"/>
          <w:lang w:val="es-ES_tradnl"/>
        </w:rPr>
        <w:t>:</w:t>
      </w:r>
    </w:p>
    <w:p w14:paraId="7EBCF871" w14:textId="77777777" w:rsidR="0041409F" w:rsidRPr="007F3C35" w:rsidRDefault="0041409F" w:rsidP="00E41C69">
      <w:pPr>
        <w:pStyle w:val="Cuerpo"/>
        <w:spacing w:after="0" w:line="240" w:lineRule="auto"/>
        <w:jc w:val="both"/>
        <w:rPr>
          <w:rStyle w:val="Ninguno"/>
          <w:rFonts w:ascii="Arial" w:hAnsi="Arial" w:cs="Arial"/>
          <w:sz w:val="24"/>
          <w:szCs w:val="24"/>
          <w:lang w:val="es-ES_tradnl"/>
        </w:rPr>
      </w:pPr>
    </w:p>
    <w:p w14:paraId="3294103F"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Formular las bases o convocatoria para llevar a cabo el arrendamiento o enajenación de bienes muebles e inmuebles;</w:t>
      </w:r>
    </w:p>
    <w:p w14:paraId="75400AD7" w14:textId="77777777" w:rsidR="0041409F" w:rsidRPr="007F3C35" w:rsidRDefault="0041409F" w:rsidP="0041409F">
      <w:pPr>
        <w:pStyle w:val="Prrafodelista"/>
        <w:spacing w:after="0"/>
        <w:ind w:left="567"/>
        <w:jc w:val="both"/>
        <w:rPr>
          <w:rFonts w:ascii="Arial" w:hAnsi="Arial" w:cs="Arial"/>
          <w:sz w:val="24"/>
          <w:szCs w:val="24"/>
        </w:rPr>
      </w:pPr>
    </w:p>
    <w:p w14:paraId="34ECBEA9"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Fungir como órgano operativo del Comité;</w:t>
      </w:r>
    </w:p>
    <w:p w14:paraId="795B2A3D" w14:textId="77777777" w:rsidR="0041409F" w:rsidRPr="007F3C35" w:rsidRDefault="0041409F" w:rsidP="0041409F">
      <w:pPr>
        <w:pStyle w:val="Prrafodelista"/>
        <w:spacing w:after="0"/>
        <w:ind w:left="567"/>
        <w:jc w:val="both"/>
        <w:rPr>
          <w:rFonts w:ascii="Arial" w:hAnsi="Arial" w:cs="Arial"/>
          <w:sz w:val="24"/>
          <w:szCs w:val="24"/>
        </w:rPr>
      </w:pPr>
    </w:p>
    <w:p w14:paraId="397065FD"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Intervenir en todas las adquisiciones y enajenaciones de bienes muebles, arrendamientos en general o contratación para la recepción de servicios con cargo a presupuesto de egresos del ente público;</w:t>
      </w:r>
    </w:p>
    <w:p w14:paraId="28057041" w14:textId="77777777" w:rsidR="0041409F" w:rsidRPr="007F3C35" w:rsidRDefault="0041409F" w:rsidP="0041409F">
      <w:pPr>
        <w:pStyle w:val="Prrafodelista"/>
        <w:spacing w:after="0"/>
        <w:ind w:left="567"/>
        <w:jc w:val="both"/>
        <w:rPr>
          <w:rFonts w:ascii="Arial" w:hAnsi="Arial" w:cs="Arial"/>
          <w:sz w:val="24"/>
          <w:szCs w:val="24"/>
        </w:rPr>
      </w:pPr>
    </w:p>
    <w:p w14:paraId="73B0432E"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Alimentar el S</w:t>
      </w:r>
      <w:r w:rsidR="00BE6B15" w:rsidRPr="007F3C35">
        <w:rPr>
          <w:rFonts w:ascii="Arial" w:hAnsi="Arial" w:cs="Arial"/>
          <w:sz w:val="24"/>
          <w:szCs w:val="24"/>
        </w:rPr>
        <w:t xml:space="preserve">istema </w:t>
      </w:r>
      <w:r w:rsidR="00C96CCB" w:rsidRPr="00BB017C">
        <w:rPr>
          <w:rFonts w:ascii="Arial" w:hAnsi="Arial" w:cs="Arial"/>
          <w:sz w:val="24"/>
          <w:szCs w:val="24"/>
        </w:rPr>
        <w:t xml:space="preserve">del </w:t>
      </w:r>
      <w:r w:rsidR="00AD17F4" w:rsidRPr="00BB017C">
        <w:rPr>
          <w:rFonts w:ascii="Arial" w:hAnsi="Arial" w:cs="Arial"/>
          <w:sz w:val="24"/>
          <w:szCs w:val="24"/>
        </w:rPr>
        <w:t xml:space="preserve">SECG y en su caso del </w:t>
      </w:r>
      <w:r w:rsidR="00C96CCB" w:rsidRPr="00BB017C">
        <w:rPr>
          <w:rFonts w:ascii="Arial" w:hAnsi="Arial" w:cs="Arial"/>
          <w:sz w:val="24"/>
          <w:szCs w:val="24"/>
        </w:rPr>
        <w:t xml:space="preserve">SAMAPA </w:t>
      </w:r>
      <w:r w:rsidRPr="00BB017C">
        <w:rPr>
          <w:rFonts w:ascii="Arial" w:hAnsi="Arial" w:cs="Arial"/>
          <w:sz w:val="24"/>
          <w:szCs w:val="24"/>
        </w:rPr>
        <w:t>con</w:t>
      </w:r>
      <w:r w:rsidRPr="007F3C35">
        <w:rPr>
          <w:rFonts w:ascii="Arial" w:hAnsi="Arial" w:cs="Arial"/>
          <w:sz w:val="24"/>
          <w:szCs w:val="24"/>
        </w:rPr>
        <w:t xml:space="preserve"> la información relativa de las licitaciones, adjudicaciones, enajenaciones e informes. Dicha información deberá contener para cada caso, objeto del gasto, proveedor, número de contrato, estatus de cumplimiento, si se impusieron penalizaciones o deducciones, así como si se realizaron ampliaciones de contrato y la justificación de dicha decisión, cantidad total pagada, y ahorros si los hubiere; </w:t>
      </w:r>
    </w:p>
    <w:p w14:paraId="4C0E262F" w14:textId="77777777" w:rsidR="0041409F" w:rsidRPr="007F3C35" w:rsidRDefault="0041409F" w:rsidP="0041409F">
      <w:pPr>
        <w:pStyle w:val="Prrafodelista"/>
        <w:spacing w:after="0"/>
        <w:ind w:left="567"/>
        <w:jc w:val="both"/>
        <w:rPr>
          <w:rFonts w:ascii="Arial" w:hAnsi="Arial" w:cs="Arial"/>
          <w:sz w:val="24"/>
          <w:szCs w:val="24"/>
        </w:rPr>
      </w:pPr>
    </w:p>
    <w:p w14:paraId="55DBB742"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Aprobar los formatos conforme a los cuales se documentarán los pedidos o contratos de adquisición de acuerdo a la determinación de necesidades de las áreas requirentes de los entes;</w:t>
      </w:r>
    </w:p>
    <w:p w14:paraId="6912452D" w14:textId="77777777" w:rsidR="0041409F" w:rsidRPr="007F3C35" w:rsidRDefault="0041409F" w:rsidP="0041409F">
      <w:pPr>
        <w:pStyle w:val="Prrafodelista"/>
        <w:spacing w:after="0"/>
        <w:ind w:left="567"/>
        <w:jc w:val="both"/>
        <w:rPr>
          <w:rFonts w:ascii="Arial" w:hAnsi="Arial" w:cs="Arial"/>
          <w:sz w:val="24"/>
          <w:szCs w:val="24"/>
        </w:rPr>
      </w:pPr>
    </w:p>
    <w:p w14:paraId="7CF4C641"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Promover la mejora regulatoria, reducción, agilización y transparencia de los procedimientos y trámites, en el ámbito de su competencia;</w:t>
      </w:r>
    </w:p>
    <w:p w14:paraId="5566B5EE" w14:textId="77777777" w:rsidR="0041409F" w:rsidRPr="007F3C35" w:rsidRDefault="0041409F" w:rsidP="0041409F">
      <w:pPr>
        <w:pStyle w:val="Prrafodelista"/>
        <w:spacing w:after="0"/>
        <w:ind w:left="567"/>
        <w:jc w:val="both"/>
        <w:rPr>
          <w:rFonts w:ascii="Arial" w:hAnsi="Arial" w:cs="Arial"/>
          <w:sz w:val="24"/>
          <w:szCs w:val="24"/>
        </w:rPr>
      </w:pPr>
    </w:p>
    <w:p w14:paraId="605E5149" w14:textId="677499E2"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 xml:space="preserve">Intervenir, en caso de considerarlo necesario, conjuntamente con el área </w:t>
      </w:r>
      <w:r w:rsidR="00F2732A" w:rsidRPr="007F3C35">
        <w:rPr>
          <w:rFonts w:ascii="Arial" w:hAnsi="Arial" w:cs="Arial"/>
          <w:sz w:val="24"/>
          <w:szCs w:val="24"/>
        </w:rPr>
        <w:t>requirente, en</w:t>
      </w:r>
      <w:r w:rsidRPr="007F3C35">
        <w:rPr>
          <w:rFonts w:ascii="Arial" w:hAnsi="Arial" w:cs="Arial"/>
          <w:sz w:val="24"/>
          <w:szCs w:val="24"/>
        </w:rPr>
        <w:t xml:space="preserve"> la recepción de los bienes solicitados, así como en la verificación de sus especificaciones, calidad y cantidad; y en su caso, oponerse a su recepción, para los efectos legales correspondientes;</w:t>
      </w:r>
    </w:p>
    <w:p w14:paraId="1D6157F4" w14:textId="77777777" w:rsidR="0041409F" w:rsidRPr="007F3C35" w:rsidRDefault="0041409F" w:rsidP="0041409F">
      <w:pPr>
        <w:pStyle w:val="Prrafodelista"/>
        <w:spacing w:after="0"/>
        <w:ind w:left="567"/>
        <w:jc w:val="both"/>
        <w:rPr>
          <w:rFonts w:ascii="Arial" w:hAnsi="Arial" w:cs="Arial"/>
          <w:sz w:val="24"/>
          <w:szCs w:val="24"/>
        </w:rPr>
      </w:pPr>
    </w:p>
    <w:p w14:paraId="3A77FDD6"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 xml:space="preserve">Solicitar del área requirente las investigaciones de mercado necesarias para llevar a cabo la contratación de adquisiciones y prestación de servicios; </w:t>
      </w:r>
    </w:p>
    <w:p w14:paraId="2851DE8C" w14:textId="77777777" w:rsidR="0041409F" w:rsidRPr="007F3C35" w:rsidRDefault="0041409F" w:rsidP="0041409F">
      <w:pPr>
        <w:pStyle w:val="Prrafodelista"/>
        <w:spacing w:after="0"/>
        <w:ind w:left="567"/>
        <w:jc w:val="both"/>
        <w:rPr>
          <w:rFonts w:ascii="Arial" w:hAnsi="Arial" w:cs="Arial"/>
          <w:sz w:val="24"/>
          <w:szCs w:val="24"/>
        </w:rPr>
      </w:pPr>
    </w:p>
    <w:p w14:paraId="36C67A52" w14:textId="09EF8E31" w:rsidR="0041409F" w:rsidRPr="0006384A" w:rsidRDefault="0041409F" w:rsidP="0006384A">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t xml:space="preserve">Atender y ejecutar las resoluciones que emita el Comité del ente público; </w:t>
      </w:r>
    </w:p>
    <w:p w14:paraId="774F757A" w14:textId="77777777" w:rsidR="0041409F" w:rsidRPr="007F3C35" w:rsidRDefault="0041409F" w:rsidP="0041409F">
      <w:pPr>
        <w:pStyle w:val="Prrafodelista"/>
        <w:numPr>
          <w:ilvl w:val="0"/>
          <w:numId w:val="25"/>
        </w:numPr>
        <w:spacing w:after="0"/>
        <w:ind w:left="567" w:hanging="567"/>
        <w:jc w:val="both"/>
        <w:rPr>
          <w:rFonts w:ascii="Arial" w:hAnsi="Arial" w:cs="Arial"/>
          <w:sz w:val="24"/>
          <w:szCs w:val="24"/>
        </w:rPr>
      </w:pPr>
      <w:r w:rsidRPr="007F3C35">
        <w:rPr>
          <w:rFonts w:ascii="Arial" w:hAnsi="Arial" w:cs="Arial"/>
          <w:sz w:val="24"/>
          <w:szCs w:val="24"/>
        </w:rPr>
        <w:lastRenderedPageBreak/>
        <w:t>Publicar las bases o convocatoria de licitación o concurso; e</w:t>
      </w:r>
    </w:p>
    <w:p w14:paraId="3E5AB36B" w14:textId="77777777" w:rsidR="0041409F" w:rsidRPr="007F3C35" w:rsidRDefault="0041409F" w:rsidP="0041409F">
      <w:pPr>
        <w:pStyle w:val="Prrafodelista"/>
        <w:spacing w:after="0"/>
        <w:ind w:left="567"/>
        <w:jc w:val="both"/>
        <w:rPr>
          <w:rFonts w:ascii="Arial" w:hAnsi="Arial" w:cs="Arial"/>
        </w:rPr>
      </w:pPr>
    </w:p>
    <w:p w14:paraId="38A1F181" w14:textId="77777777" w:rsidR="0041409F" w:rsidRPr="00BB017C" w:rsidRDefault="0041409F" w:rsidP="0041409F">
      <w:pPr>
        <w:pStyle w:val="Prrafodelista"/>
        <w:numPr>
          <w:ilvl w:val="0"/>
          <w:numId w:val="25"/>
        </w:numPr>
        <w:spacing w:after="0"/>
        <w:ind w:left="567" w:hanging="567"/>
        <w:jc w:val="both"/>
        <w:rPr>
          <w:rFonts w:ascii="Arial" w:hAnsi="Arial" w:cs="Arial"/>
        </w:rPr>
      </w:pPr>
      <w:r w:rsidRPr="007F3C35">
        <w:rPr>
          <w:rFonts w:ascii="Arial" w:hAnsi="Arial" w:cs="Arial"/>
          <w:sz w:val="24"/>
          <w:szCs w:val="24"/>
        </w:rPr>
        <w:t xml:space="preserve">Integrar, administrar y mantener </w:t>
      </w:r>
      <w:r w:rsidRPr="00BB017C">
        <w:rPr>
          <w:rFonts w:ascii="Arial" w:hAnsi="Arial" w:cs="Arial"/>
          <w:sz w:val="24"/>
          <w:szCs w:val="24"/>
        </w:rPr>
        <w:t>actualizado</w:t>
      </w:r>
      <w:r w:rsidR="00AD17F4" w:rsidRPr="00BB017C">
        <w:rPr>
          <w:rFonts w:ascii="Arial" w:hAnsi="Arial" w:cs="Arial"/>
          <w:sz w:val="24"/>
          <w:szCs w:val="24"/>
        </w:rPr>
        <w:t xml:space="preserve"> el Registro de Servicios de consultoría, asesoría, estudios e investigaciones de proveedores y remitirlos para su inclusión en el SECG o en su caso en el Sistema del SAMAPA.</w:t>
      </w:r>
    </w:p>
    <w:p w14:paraId="37BAAF57"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0FE56F68" w14:textId="7D09BC8B" w:rsidR="0041409F" w:rsidRPr="007F3C35" w:rsidRDefault="0041409F" w:rsidP="0041409F">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4644F6" w:rsidRPr="007F3C35">
        <w:rPr>
          <w:rStyle w:val="Ninguno"/>
          <w:rFonts w:ascii="Arial" w:hAnsi="Arial" w:cs="Arial"/>
          <w:b/>
          <w:bCs/>
          <w:sz w:val="24"/>
          <w:szCs w:val="24"/>
          <w:lang w:val="pt-PT"/>
        </w:rPr>
        <w:t>4</w:t>
      </w:r>
      <w:r w:rsidR="006A1732">
        <w:rPr>
          <w:rStyle w:val="Ninguno"/>
          <w:rFonts w:ascii="Arial" w:hAnsi="Arial" w:cs="Arial"/>
          <w:b/>
          <w:bCs/>
          <w:sz w:val="24"/>
          <w:szCs w:val="24"/>
          <w:lang w:val="pt-PT"/>
        </w:rPr>
        <w:t>1</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La Unidad Centralizada de Compras deberá cerciorarse de qu</w:t>
      </w:r>
      <w:r w:rsidR="005F2240" w:rsidRPr="007F3C35">
        <w:rPr>
          <w:rStyle w:val="Ninguno"/>
          <w:rFonts w:ascii="Arial" w:hAnsi="Arial" w:cs="Arial"/>
          <w:sz w:val="24"/>
          <w:szCs w:val="24"/>
          <w:lang w:val="es-ES_tradnl"/>
        </w:rPr>
        <w:t>e</w:t>
      </w:r>
      <w:r w:rsidRPr="007F3C35">
        <w:rPr>
          <w:rStyle w:val="Ninguno"/>
          <w:rFonts w:ascii="Arial" w:hAnsi="Arial" w:cs="Arial"/>
          <w:sz w:val="24"/>
          <w:szCs w:val="24"/>
          <w:lang w:val="es-ES_tradnl"/>
        </w:rPr>
        <w:t xml:space="preserve"> cada requerimiento de adquisición, arrendamiento de bienes o contratación de los servicios que se requiera en el Organismo, contenga la información de</w:t>
      </w:r>
      <w:r w:rsidR="00E36D90">
        <w:rPr>
          <w:rStyle w:val="Ninguno"/>
          <w:rFonts w:ascii="Arial" w:hAnsi="Arial" w:cs="Arial"/>
          <w:sz w:val="24"/>
          <w:szCs w:val="24"/>
          <w:lang w:val="es-ES_tradnl"/>
        </w:rPr>
        <w:t xml:space="preserve"> la investigación de mercado que</w:t>
      </w:r>
      <w:r w:rsidRPr="007F3C35">
        <w:rPr>
          <w:rStyle w:val="Ninguno"/>
          <w:rFonts w:ascii="Arial" w:hAnsi="Arial" w:cs="Arial"/>
          <w:sz w:val="24"/>
          <w:szCs w:val="24"/>
          <w:lang w:val="es-ES_tradnl"/>
        </w:rPr>
        <w:t xml:space="preserve"> marca la Ley.</w:t>
      </w:r>
    </w:p>
    <w:p w14:paraId="6FEF913D"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p>
    <w:p w14:paraId="54A3D4A9" w14:textId="77777777" w:rsidR="007024D5" w:rsidRPr="007F3C35" w:rsidRDefault="007024D5" w:rsidP="00C26180">
      <w:pPr>
        <w:autoSpaceDE w:val="0"/>
        <w:autoSpaceDN w:val="0"/>
        <w:adjustRightInd w:val="0"/>
        <w:jc w:val="both"/>
        <w:rPr>
          <w:rStyle w:val="Ninguno"/>
          <w:rFonts w:ascii="Arial" w:eastAsia="Calibri" w:hAnsi="Arial" w:cs="Arial"/>
          <w:bCs/>
          <w:color w:val="000000"/>
          <w:u w:color="000000"/>
          <w:lang w:val="de-DE" w:eastAsia="es-MX"/>
        </w:rPr>
      </w:pPr>
      <w:r w:rsidRPr="007F3C35">
        <w:rPr>
          <w:rStyle w:val="Ninguno"/>
          <w:rFonts w:ascii="Arial" w:eastAsia="Calibri" w:hAnsi="Arial" w:cs="Arial"/>
          <w:b/>
          <w:color w:val="000000"/>
          <w:u w:color="000000"/>
          <w:lang w:val="de-DE" w:eastAsia="es-MX"/>
        </w:rPr>
        <w:t>Artículo 4</w:t>
      </w:r>
      <w:r w:rsidR="006A1732">
        <w:rPr>
          <w:rStyle w:val="Ninguno"/>
          <w:rFonts w:ascii="Arial" w:eastAsia="Calibri" w:hAnsi="Arial" w:cs="Arial"/>
          <w:b/>
          <w:color w:val="000000"/>
          <w:u w:color="000000"/>
          <w:lang w:val="de-DE" w:eastAsia="es-MX"/>
        </w:rPr>
        <w:t>2</w:t>
      </w:r>
      <w:r w:rsidRPr="007F3C35">
        <w:rPr>
          <w:rStyle w:val="Ninguno"/>
          <w:rFonts w:ascii="Arial" w:eastAsia="Calibri" w:hAnsi="Arial" w:cs="Arial"/>
          <w:b/>
          <w:color w:val="000000"/>
          <w:u w:color="000000"/>
          <w:lang w:val="de-DE" w:eastAsia="es-MX"/>
        </w:rPr>
        <w:t xml:space="preserve">.- </w:t>
      </w:r>
      <w:r w:rsidRPr="007F3C35">
        <w:rPr>
          <w:rStyle w:val="Ninguno"/>
          <w:rFonts w:ascii="Arial" w:eastAsia="Calibri" w:hAnsi="Arial" w:cs="Arial"/>
          <w:bCs/>
          <w:color w:val="000000"/>
          <w:u w:color="000000"/>
          <w:lang w:val="de-DE" w:eastAsia="es-MX"/>
        </w:rPr>
        <w:t>Para la elaboración de la investigación de mercado, se deberán de presentar como mínimo 3 cotizaciones formales, conteniendo la siguiente información:</w:t>
      </w:r>
    </w:p>
    <w:p w14:paraId="2C2228D8" w14:textId="77777777" w:rsidR="007024D5" w:rsidRPr="007F3C35" w:rsidRDefault="007024D5" w:rsidP="007024D5">
      <w:pPr>
        <w:autoSpaceDE w:val="0"/>
        <w:autoSpaceDN w:val="0"/>
        <w:adjustRightInd w:val="0"/>
        <w:rPr>
          <w:rStyle w:val="Ninguno"/>
          <w:rFonts w:ascii="Arial" w:eastAsia="Calibri" w:hAnsi="Arial" w:cs="Arial"/>
          <w:b/>
          <w:bCs/>
          <w:color w:val="000000"/>
          <w:u w:color="000000"/>
          <w:lang w:val="de-DE" w:eastAsia="es-MX"/>
        </w:rPr>
      </w:pPr>
    </w:p>
    <w:p w14:paraId="3585AAF4" w14:textId="77777777" w:rsidR="007024D5" w:rsidRPr="007F3C35" w:rsidRDefault="007024D5" w:rsidP="00C26180">
      <w:pPr>
        <w:pStyle w:val="Prrafodelista"/>
        <w:numPr>
          <w:ilvl w:val="0"/>
          <w:numId w:val="28"/>
        </w:numPr>
        <w:autoSpaceDE w:val="0"/>
        <w:autoSpaceDN w:val="0"/>
        <w:adjustRightInd w:val="0"/>
        <w:ind w:left="426" w:hanging="426"/>
        <w:rPr>
          <w:rFonts w:ascii="Arial" w:hAnsi="Arial" w:cs="Arial"/>
          <w:bCs/>
          <w:sz w:val="24"/>
          <w:szCs w:val="24"/>
        </w:rPr>
      </w:pPr>
      <w:r w:rsidRPr="007F3C35">
        <w:rPr>
          <w:rFonts w:ascii="Arial" w:hAnsi="Arial" w:cs="Arial"/>
          <w:bCs/>
          <w:sz w:val="24"/>
          <w:szCs w:val="24"/>
        </w:rPr>
        <w:t>D</w:t>
      </w:r>
      <w:r w:rsidR="00C26180" w:rsidRPr="007F3C35">
        <w:rPr>
          <w:rFonts w:ascii="Arial" w:hAnsi="Arial" w:cs="Arial"/>
          <w:bCs/>
          <w:sz w:val="24"/>
          <w:szCs w:val="24"/>
        </w:rPr>
        <w:t xml:space="preserve">e los </w:t>
      </w:r>
      <w:r w:rsidRPr="007F3C35">
        <w:rPr>
          <w:rFonts w:ascii="Arial" w:hAnsi="Arial" w:cs="Arial"/>
          <w:bCs/>
          <w:sz w:val="24"/>
          <w:szCs w:val="24"/>
        </w:rPr>
        <w:t>B</w:t>
      </w:r>
      <w:r w:rsidR="00C26180" w:rsidRPr="007F3C35">
        <w:rPr>
          <w:rFonts w:ascii="Arial" w:hAnsi="Arial" w:cs="Arial"/>
          <w:bCs/>
          <w:sz w:val="24"/>
          <w:szCs w:val="24"/>
        </w:rPr>
        <w:t>ienes</w:t>
      </w:r>
      <w:r w:rsidRPr="007F3C35">
        <w:rPr>
          <w:rFonts w:ascii="Arial" w:hAnsi="Arial" w:cs="Arial"/>
          <w:bCs/>
          <w:sz w:val="24"/>
          <w:szCs w:val="24"/>
        </w:rPr>
        <w:t>:</w:t>
      </w:r>
    </w:p>
    <w:p w14:paraId="63FC2D3A" w14:textId="77777777" w:rsidR="007C264A" w:rsidRPr="007F3C35" w:rsidRDefault="007C264A" w:rsidP="007C264A">
      <w:pPr>
        <w:pStyle w:val="Prrafodelista"/>
        <w:autoSpaceDE w:val="0"/>
        <w:autoSpaceDN w:val="0"/>
        <w:adjustRightInd w:val="0"/>
        <w:ind w:left="426"/>
        <w:rPr>
          <w:rFonts w:ascii="Arial" w:hAnsi="Arial" w:cs="Arial"/>
          <w:bCs/>
          <w:sz w:val="24"/>
          <w:szCs w:val="24"/>
        </w:rPr>
      </w:pPr>
    </w:p>
    <w:p w14:paraId="5C5FFB10"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Descripción general;</w:t>
      </w:r>
    </w:p>
    <w:p w14:paraId="692F6B5A"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Marca y modelo;</w:t>
      </w:r>
    </w:p>
    <w:p w14:paraId="5B365407"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Precio unitario con desglose de subtotal, IVA y Total a pagar;</w:t>
      </w:r>
    </w:p>
    <w:p w14:paraId="4E4285CE"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Número de unidades cotizadas;</w:t>
      </w:r>
    </w:p>
    <w:p w14:paraId="691413F0"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Tiempo de entrega;</w:t>
      </w:r>
    </w:p>
    <w:p w14:paraId="424DD1CD"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Garantía de calidad del producto;</w:t>
      </w:r>
    </w:p>
    <w:p w14:paraId="3E7689BA" w14:textId="77777777" w:rsidR="007C264A" w:rsidRPr="007F3C35" w:rsidRDefault="007C264A" w:rsidP="007C264A">
      <w:pPr>
        <w:pStyle w:val="Prrafodelista"/>
        <w:numPr>
          <w:ilvl w:val="1"/>
          <w:numId w:val="32"/>
        </w:numPr>
        <w:autoSpaceDE w:val="0"/>
        <w:autoSpaceDN w:val="0"/>
        <w:adjustRightInd w:val="0"/>
        <w:ind w:left="851" w:hanging="425"/>
        <w:rPr>
          <w:rFonts w:ascii="Arial" w:hAnsi="Arial" w:cs="Arial"/>
          <w:sz w:val="24"/>
        </w:rPr>
      </w:pPr>
      <w:bookmarkStart w:id="1" w:name="OLE_LINK1"/>
      <w:bookmarkStart w:id="2" w:name="OLE_LINK2"/>
      <w:r w:rsidRPr="007F3C35">
        <w:rPr>
          <w:rFonts w:ascii="Arial" w:hAnsi="Arial" w:cs="Arial"/>
          <w:sz w:val="24"/>
        </w:rPr>
        <w:t>Especificaciones técnicas definidas</w:t>
      </w:r>
      <w:r w:rsidR="005D6FCC" w:rsidRPr="007F3C35">
        <w:rPr>
          <w:rFonts w:ascii="Arial" w:hAnsi="Arial" w:cs="Arial"/>
          <w:sz w:val="24"/>
        </w:rPr>
        <w:t>, en caso de requerirse</w:t>
      </w:r>
      <w:bookmarkEnd w:id="1"/>
      <w:bookmarkEnd w:id="2"/>
      <w:r w:rsidRPr="007F3C35">
        <w:rPr>
          <w:rFonts w:ascii="Arial" w:hAnsi="Arial" w:cs="Arial"/>
          <w:sz w:val="24"/>
        </w:rPr>
        <w:t>;</w:t>
      </w:r>
    </w:p>
    <w:p w14:paraId="648E7FC2"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De ser posible, el promedio de número de bienes con los que comúnmente se cuenta, y</w:t>
      </w:r>
      <w:r w:rsidR="00C26180" w:rsidRPr="007F3C35">
        <w:rPr>
          <w:rFonts w:ascii="Arial" w:hAnsi="Arial" w:cs="Arial"/>
          <w:sz w:val="24"/>
        </w:rPr>
        <w:t xml:space="preserve"> </w:t>
      </w:r>
      <w:r w:rsidRPr="007F3C35">
        <w:rPr>
          <w:rFonts w:ascii="Arial" w:hAnsi="Arial" w:cs="Arial"/>
          <w:sz w:val="24"/>
        </w:rPr>
        <w:t>frecuencia con la que los mismos son suministrados;</w:t>
      </w:r>
    </w:p>
    <w:p w14:paraId="49C8117D" w14:textId="77777777" w:rsidR="007024D5"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Número de registro de proveedor o contratista, en caso de que éste se encuentre inscrito ante el</w:t>
      </w:r>
      <w:r w:rsidR="00C26180" w:rsidRPr="007F3C35">
        <w:rPr>
          <w:rFonts w:ascii="Arial" w:hAnsi="Arial" w:cs="Arial"/>
          <w:sz w:val="24"/>
        </w:rPr>
        <w:t xml:space="preserve"> </w:t>
      </w:r>
      <w:r w:rsidRPr="007F3C35">
        <w:rPr>
          <w:rFonts w:ascii="Arial" w:hAnsi="Arial" w:cs="Arial"/>
          <w:sz w:val="24"/>
        </w:rPr>
        <w:t>R</w:t>
      </w:r>
      <w:r w:rsidR="00F74825" w:rsidRPr="007F3C35">
        <w:rPr>
          <w:rFonts w:ascii="Arial" w:hAnsi="Arial" w:cs="Arial"/>
          <w:sz w:val="24"/>
        </w:rPr>
        <w:t>U</w:t>
      </w:r>
      <w:r w:rsidRPr="007F3C35">
        <w:rPr>
          <w:rFonts w:ascii="Arial" w:hAnsi="Arial" w:cs="Arial"/>
          <w:sz w:val="24"/>
        </w:rPr>
        <w:t>PC;</w:t>
      </w:r>
    </w:p>
    <w:p w14:paraId="1B53C45A" w14:textId="77777777" w:rsidR="003F6EB4" w:rsidRPr="007F3C35" w:rsidRDefault="007024D5" w:rsidP="007C264A">
      <w:pPr>
        <w:pStyle w:val="Prrafodelista"/>
        <w:numPr>
          <w:ilvl w:val="1"/>
          <w:numId w:val="32"/>
        </w:numPr>
        <w:autoSpaceDE w:val="0"/>
        <w:autoSpaceDN w:val="0"/>
        <w:adjustRightInd w:val="0"/>
        <w:ind w:left="851" w:hanging="425"/>
        <w:rPr>
          <w:rFonts w:ascii="Arial" w:hAnsi="Arial" w:cs="Arial"/>
          <w:sz w:val="24"/>
        </w:rPr>
      </w:pPr>
      <w:r w:rsidRPr="007F3C35">
        <w:rPr>
          <w:rFonts w:ascii="Arial" w:hAnsi="Arial" w:cs="Arial"/>
          <w:sz w:val="24"/>
        </w:rPr>
        <w:t>Datos fiscales del proveedor (nombre, razón social, RFC y domicilio fiscal) y demás que se</w:t>
      </w:r>
      <w:r w:rsidR="00540A14" w:rsidRPr="007F3C35">
        <w:rPr>
          <w:rFonts w:ascii="Arial" w:hAnsi="Arial" w:cs="Arial"/>
          <w:sz w:val="24"/>
        </w:rPr>
        <w:t xml:space="preserve"> </w:t>
      </w:r>
      <w:r w:rsidRPr="007F3C35">
        <w:rPr>
          <w:rFonts w:ascii="Arial" w:hAnsi="Arial" w:cs="Arial"/>
          <w:sz w:val="24"/>
        </w:rPr>
        <w:t>requieran.</w:t>
      </w:r>
    </w:p>
    <w:p w14:paraId="77A05F4C" w14:textId="77777777" w:rsidR="007C264A" w:rsidRPr="007F3C35" w:rsidRDefault="007C264A" w:rsidP="007C264A">
      <w:pPr>
        <w:pStyle w:val="Prrafodelista"/>
        <w:autoSpaceDE w:val="0"/>
        <w:autoSpaceDN w:val="0"/>
        <w:adjustRightInd w:val="0"/>
        <w:ind w:left="851"/>
        <w:rPr>
          <w:rFonts w:ascii="Arial" w:hAnsi="Arial" w:cs="Arial"/>
          <w:sz w:val="24"/>
        </w:rPr>
      </w:pPr>
    </w:p>
    <w:p w14:paraId="5E74E610" w14:textId="77777777" w:rsidR="003F6EB4" w:rsidRPr="007F3C35" w:rsidRDefault="003F6EB4" w:rsidP="00DF3906">
      <w:pPr>
        <w:pStyle w:val="Prrafodelista"/>
        <w:numPr>
          <w:ilvl w:val="0"/>
          <w:numId w:val="28"/>
        </w:numPr>
        <w:autoSpaceDE w:val="0"/>
        <w:autoSpaceDN w:val="0"/>
        <w:adjustRightInd w:val="0"/>
        <w:ind w:left="426" w:hanging="426"/>
        <w:jc w:val="both"/>
        <w:rPr>
          <w:rFonts w:ascii="Arial" w:hAnsi="Arial" w:cs="Arial"/>
          <w:bCs/>
          <w:sz w:val="24"/>
          <w:szCs w:val="24"/>
        </w:rPr>
      </w:pPr>
      <w:r w:rsidRPr="007F3C35">
        <w:rPr>
          <w:rFonts w:ascii="Arial" w:hAnsi="Arial" w:cs="Arial"/>
          <w:bCs/>
          <w:sz w:val="24"/>
          <w:szCs w:val="24"/>
        </w:rPr>
        <w:t>S</w:t>
      </w:r>
      <w:r w:rsidR="00DF3906" w:rsidRPr="007F3C35">
        <w:rPr>
          <w:rFonts w:ascii="Arial" w:hAnsi="Arial" w:cs="Arial"/>
          <w:bCs/>
          <w:sz w:val="24"/>
          <w:szCs w:val="24"/>
        </w:rPr>
        <w:t>ervicios, consultorías, asesorías</w:t>
      </w:r>
      <w:r w:rsidRPr="007F3C35">
        <w:rPr>
          <w:rFonts w:ascii="Arial" w:hAnsi="Arial" w:cs="Arial"/>
          <w:bCs/>
          <w:sz w:val="24"/>
          <w:szCs w:val="24"/>
        </w:rPr>
        <w:t xml:space="preserve">, </w:t>
      </w:r>
      <w:r w:rsidR="00DF3906" w:rsidRPr="007F3C35">
        <w:rPr>
          <w:rFonts w:ascii="Arial" w:hAnsi="Arial" w:cs="Arial"/>
          <w:bCs/>
          <w:sz w:val="24"/>
          <w:szCs w:val="24"/>
        </w:rPr>
        <w:t>estudios o investigaciones</w:t>
      </w:r>
      <w:r w:rsidRPr="007F3C35">
        <w:rPr>
          <w:rFonts w:ascii="Arial" w:hAnsi="Arial" w:cs="Arial"/>
          <w:bCs/>
          <w:sz w:val="24"/>
          <w:szCs w:val="24"/>
        </w:rPr>
        <w:t>:</w:t>
      </w:r>
    </w:p>
    <w:p w14:paraId="45AACC9A" w14:textId="77777777" w:rsidR="007C264A" w:rsidRPr="007F3C35" w:rsidRDefault="007C264A" w:rsidP="007C264A">
      <w:pPr>
        <w:pStyle w:val="Prrafodelista"/>
        <w:autoSpaceDE w:val="0"/>
        <w:autoSpaceDN w:val="0"/>
        <w:adjustRightInd w:val="0"/>
        <w:ind w:left="426"/>
        <w:jc w:val="both"/>
        <w:rPr>
          <w:rFonts w:ascii="Arial" w:hAnsi="Arial" w:cs="Arial"/>
          <w:bCs/>
          <w:sz w:val="24"/>
          <w:szCs w:val="24"/>
        </w:rPr>
      </w:pPr>
    </w:p>
    <w:p w14:paraId="44781327" w14:textId="77777777" w:rsidR="005D6FCC" w:rsidRPr="007F3C35" w:rsidRDefault="005D6FCC"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Descripción general;</w:t>
      </w:r>
    </w:p>
    <w:p w14:paraId="4D838586" w14:textId="77777777" w:rsidR="003F6EB4" w:rsidRPr="007F3C35" w:rsidRDefault="005D6FCC"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Periodo durante el cual se prestará el servicio</w:t>
      </w:r>
      <w:r w:rsidR="003F6EB4" w:rsidRPr="007F3C35">
        <w:rPr>
          <w:rFonts w:ascii="Arial" w:hAnsi="Arial" w:cs="Arial"/>
          <w:sz w:val="24"/>
        </w:rPr>
        <w:t>;</w:t>
      </w:r>
    </w:p>
    <w:p w14:paraId="49A65506" w14:textId="77777777" w:rsidR="00704BE5" w:rsidRPr="007F3C35" w:rsidRDefault="00704BE5"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Intervalos en los que se prestará el servicio;</w:t>
      </w:r>
    </w:p>
    <w:p w14:paraId="0D189DE0" w14:textId="77777777" w:rsidR="00632414" w:rsidRPr="007F3C35" w:rsidRDefault="00632414"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Especificaciones técnicas definidas, en caso de requerirse;</w:t>
      </w:r>
    </w:p>
    <w:p w14:paraId="046D53ED" w14:textId="77777777" w:rsidR="003F6EB4" w:rsidRPr="007F3C35" w:rsidRDefault="003F6EB4"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Número de personas requeridas para llevarse a cabo;</w:t>
      </w:r>
    </w:p>
    <w:p w14:paraId="71394B64" w14:textId="77777777" w:rsidR="003F6EB4" w:rsidRPr="007F3C35" w:rsidRDefault="003F6EB4" w:rsidP="007C264A">
      <w:pPr>
        <w:pStyle w:val="Prrafodelista"/>
        <w:numPr>
          <w:ilvl w:val="1"/>
          <w:numId w:val="33"/>
        </w:numPr>
        <w:autoSpaceDE w:val="0"/>
        <w:autoSpaceDN w:val="0"/>
        <w:adjustRightInd w:val="0"/>
        <w:ind w:left="851" w:hanging="425"/>
        <w:jc w:val="both"/>
        <w:rPr>
          <w:rFonts w:ascii="Arial" w:hAnsi="Arial" w:cs="Arial"/>
          <w:sz w:val="24"/>
        </w:rPr>
      </w:pPr>
      <w:r w:rsidRPr="007F3C35">
        <w:rPr>
          <w:rFonts w:ascii="Arial" w:hAnsi="Arial" w:cs="Arial"/>
          <w:sz w:val="24"/>
        </w:rPr>
        <w:t>Precio por elemento o persona que el consultado pretenda asignar para la prestación del servicio,</w:t>
      </w:r>
      <w:r w:rsidR="00540A14" w:rsidRPr="007F3C35">
        <w:rPr>
          <w:rFonts w:ascii="Arial" w:hAnsi="Arial" w:cs="Arial"/>
          <w:sz w:val="24"/>
        </w:rPr>
        <w:t xml:space="preserve"> </w:t>
      </w:r>
      <w:r w:rsidRPr="007F3C35">
        <w:rPr>
          <w:rFonts w:ascii="Arial" w:hAnsi="Arial" w:cs="Arial"/>
          <w:sz w:val="24"/>
        </w:rPr>
        <w:t>cuando por la naturaleza del servicio cotizado así se requiera;</w:t>
      </w:r>
    </w:p>
    <w:p w14:paraId="3E0E202F" w14:textId="77777777" w:rsidR="003F6EB4" w:rsidRPr="007F3C35" w:rsidRDefault="003F6EB4"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Entregables;</w:t>
      </w:r>
    </w:p>
    <w:p w14:paraId="3EF5716F" w14:textId="77777777" w:rsidR="003F6EB4" w:rsidRPr="007F3C35" w:rsidRDefault="003F6EB4"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lastRenderedPageBreak/>
        <w:t>Marca de insumos o materiales que el consultado utilizaría para el servicio cotizado;</w:t>
      </w:r>
    </w:p>
    <w:p w14:paraId="690D784D" w14:textId="77777777" w:rsidR="003F6EB4" w:rsidRPr="007F3C35" w:rsidRDefault="003F6EB4"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Garantías de calidad; y</w:t>
      </w:r>
    </w:p>
    <w:p w14:paraId="44CD1F07" w14:textId="77777777" w:rsidR="003F6EB4" w:rsidRPr="007F3C35" w:rsidRDefault="003F6EB4" w:rsidP="007C264A">
      <w:pPr>
        <w:pStyle w:val="Prrafodelista"/>
        <w:numPr>
          <w:ilvl w:val="1"/>
          <w:numId w:val="33"/>
        </w:numPr>
        <w:autoSpaceDE w:val="0"/>
        <w:autoSpaceDN w:val="0"/>
        <w:adjustRightInd w:val="0"/>
        <w:ind w:left="851" w:hanging="425"/>
        <w:rPr>
          <w:rFonts w:ascii="Arial" w:hAnsi="Arial" w:cs="Arial"/>
          <w:sz w:val="24"/>
        </w:rPr>
      </w:pPr>
      <w:r w:rsidRPr="007F3C35">
        <w:rPr>
          <w:rFonts w:ascii="Arial" w:hAnsi="Arial" w:cs="Arial"/>
          <w:sz w:val="24"/>
        </w:rPr>
        <w:t>Precio total.</w:t>
      </w:r>
    </w:p>
    <w:p w14:paraId="0C2C2F74" w14:textId="77777777" w:rsidR="003F6EB4" w:rsidRPr="007F3C35" w:rsidRDefault="003F6EB4" w:rsidP="003F6EB4">
      <w:pPr>
        <w:autoSpaceDE w:val="0"/>
        <w:autoSpaceDN w:val="0"/>
        <w:adjustRightInd w:val="0"/>
        <w:ind w:firstLine="426"/>
        <w:rPr>
          <w:rFonts w:ascii="Arial" w:eastAsiaTheme="minorHAnsi" w:hAnsi="Arial" w:cs="Arial"/>
          <w:sz w:val="20"/>
          <w:szCs w:val="20"/>
          <w:lang w:val="es-MX"/>
        </w:rPr>
      </w:pPr>
    </w:p>
    <w:p w14:paraId="16253BCD" w14:textId="77777777" w:rsidR="003F6EB4" w:rsidRPr="007F3C35" w:rsidRDefault="003F6EB4" w:rsidP="00540A14">
      <w:pPr>
        <w:autoSpaceDE w:val="0"/>
        <w:autoSpaceDN w:val="0"/>
        <w:adjustRightInd w:val="0"/>
        <w:jc w:val="both"/>
        <w:rPr>
          <w:rFonts w:ascii="Arial" w:eastAsiaTheme="minorHAnsi" w:hAnsi="Arial" w:cs="Arial"/>
          <w:color w:val="000000"/>
          <w:lang w:val="es-MX"/>
        </w:rPr>
      </w:pPr>
      <w:r w:rsidRPr="007F3C35">
        <w:rPr>
          <w:rFonts w:ascii="Arial" w:eastAsiaTheme="minorHAnsi" w:hAnsi="Arial" w:cs="Arial"/>
          <w:color w:val="000000"/>
          <w:lang w:val="es-MX"/>
        </w:rPr>
        <w:t>La información señalada en los incisos b), c), d), e) f), g), e i) de la fracción anterior de este artículo,</w:t>
      </w:r>
      <w:r w:rsidR="00540A14" w:rsidRPr="007F3C35">
        <w:rPr>
          <w:rFonts w:ascii="Arial" w:eastAsiaTheme="minorHAnsi" w:hAnsi="Arial" w:cs="Arial"/>
          <w:color w:val="000000"/>
          <w:lang w:val="es-MX"/>
        </w:rPr>
        <w:t xml:space="preserve"> </w:t>
      </w:r>
      <w:r w:rsidRPr="007F3C35">
        <w:rPr>
          <w:rFonts w:ascii="Arial" w:eastAsiaTheme="minorHAnsi" w:hAnsi="Arial" w:cs="Arial"/>
          <w:color w:val="000000"/>
          <w:lang w:val="es-MX"/>
        </w:rPr>
        <w:t>deberá contener lo que aplique para el servicio cotizado. De igual manera, los precios propuestos</w:t>
      </w:r>
      <w:r w:rsidR="00540A14" w:rsidRPr="007F3C35">
        <w:rPr>
          <w:rFonts w:ascii="Arial" w:eastAsiaTheme="minorHAnsi" w:hAnsi="Arial" w:cs="Arial"/>
          <w:color w:val="000000"/>
          <w:lang w:val="es-MX"/>
        </w:rPr>
        <w:t xml:space="preserve"> </w:t>
      </w:r>
      <w:r w:rsidRPr="007F3C35">
        <w:rPr>
          <w:rFonts w:ascii="Arial" w:eastAsiaTheme="minorHAnsi" w:hAnsi="Arial" w:cs="Arial"/>
          <w:color w:val="000000"/>
          <w:lang w:val="es-MX"/>
        </w:rPr>
        <w:t>deberán plasmarse desglosando los impuestos y contribuciones correspondientes.</w:t>
      </w:r>
    </w:p>
    <w:p w14:paraId="2D73E5F7" w14:textId="77777777" w:rsidR="003F6EB4" w:rsidRPr="007F3C35" w:rsidRDefault="003F6EB4" w:rsidP="003F6EB4">
      <w:pPr>
        <w:autoSpaceDE w:val="0"/>
        <w:autoSpaceDN w:val="0"/>
        <w:adjustRightInd w:val="0"/>
        <w:ind w:firstLine="426"/>
        <w:rPr>
          <w:rFonts w:ascii="Arial" w:eastAsiaTheme="minorHAnsi" w:hAnsi="Arial" w:cs="Arial"/>
          <w:lang w:val="es-MX"/>
        </w:rPr>
      </w:pPr>
    </w:p>
    <w:p w14:paraId="5249FAF0" w14:textId="77777777" w:rsidR="008777FA" w:rsidRPr="00FE08DC" w:rsidRDefault="008777FA" w:rsidP="008777FA">
      <w:pPr>
        <w:jc w:val="both"/>
        <w:rPr>
          <w:rFonts w:ascii="Arial" w:hAnsi="Arial" w:cs="Arial"/>
          <w:strike/>
          <w:szCs w:val="20"/>
          <w:lang w:val="es-MX" w:eastAsia="es-MX"/>
        </w:rPr>
      </w:pPr>
      <w:r w:rsidRPr="007F3C35">
        <w:rPr>
          <w:rFonts w:ascii="Arial" w:hAnsi="Arial" w:cs="Arial"/>
          <w:szCs w:val="20"/>
          <w:lang w:val="es-MX" w:eastAsia="es-MX"/>
        </w:rPr>
        <w:t>En caso de que para la investigación de mercado se haya consultado una página de internet, habrá que señalar el portal de donde se obtuvo la información. En este supuesto, la investigación de mercado deberá cumplir con todos los requi</w:t>
      </w:r>
      <w:r w:rsidR="00DE6630">
        <w:rPr>
          <w:rFonts w:ascii="Arial" w:hAnsi="Arial" w:cs="Arial"/>
          <w:szCs w:val="20"/>
          <w:lang w:val="es-MX" w:eastAsia="es-MX"/>
        </w:rPr>
        <w:t>sitos dispuestos en la Ley y en este Reglamento.</w:t>
      </w:r>
    </w:p>
    <w:p w14:paraId="7B2CAA97" w14:textId="77777777" w:rsidR="008777FA" w:rsidRPr="00FE08DC" w:rsidRDefault="008777FA" w:rsidP="008777FA">
      <w:pPr>
        <w:jc w:val="both"/>
        <w:rPr>
          <w:rFonts w:ascii="Arial" w:hAnsi="Arial" w:cs="Arial"/>
          <w:strike/>
          <w:szCs w:val="20"/>
          <w:lang w:val="es-MX" w:eastAsia="es-MX"/>
        </w:rPr>
      </w:pPr>
    </w:p>
    <w:p w14:paraId="7B996826" w14:textId="77777777" w:rsidR="008777FA" w:rsidRPr="007F3C35" w:rsidRDefault="008777FA" w:rsidP="008777FA">
      <w:pPr>
        <w:jc w:val="both"/>
        <w:rPr>
          <w:rFonts w:ascii="Arial" w:hAnsi="Arial" w:cs="Arial"/>
          <w:szCs w:val="20"/>
          <w:lang w:val="es-MX" w:eastAsia="es-MX"/>
        </w:rPr>
      </w:pPr>
      <w:r w:rsidRPr="007F3C35">
        <w:rPr>
          <w:rFonts w:ascii="Arial" w:hAnsi="Arial" w:cs="Arial"/>
          <w:szCs w:val="20"/>
          <w:lang w:val="es-MX" w:eastAsia="es-MX"/>
        </w:rPr>
        <w:t xml:space="preserve">En el documento mediante el cual se remitan las investigaciones de mercado, las áreas requirentes deberán indicar el precio promedio al cual se </w:t>
      </w:r>
      <w:proofErr w:type="gramStart"/>
      <w:r w:rsidRPr="007F3C35">
        <w:rPr>
          <w:rFonts w:ascii="Arial" w:hAnsi="Arial" w:cs="Arial"/>
          <w:szCs w:val="20"/>
          <w:lang w:val="es-MX" w:eastAsia="es-MX"/>
        </w:rPr>
        <w:t>sujetara</w:t>
      </w:r>
      <w:proofErr w:type="gramEnd"/>
      <w:r w:rsidRPr="007F3C35">
        <w:rPr>
          <w:rFonts w:ascii="Arial" w:hAnsi="Arial" w:cs="Arial"/>
          <w:szCs w:val="20"/>
          <w:lang w:val="es-MX" w:eastAsia="es-MX"/>
        </w:rPr>
        <w:t xml:space="preserve"> la adjudicación del bien o servicio solicitado, mismo que se obtendrá de la media aritmética que se desprenda de los precios obtenidos </w:t>
      </w:r>
      <w:r w:rsidR="00E36D90">
        <w:rPr>
          <w:rFonts w:ascii="Arial" w:hAnsi="Arial" w:cs="Arial"/>
          <w:szCs w:val="20"/>
          <w:lang w:val="es-MX" w:eastAsia="es-MX"/>
        </w:rPr>
        <w:t xml:space="preserve">en </w:t>
      </w:r>
      <w:r w:rsidRPr="007F3C35">
        <w:rPr>
          <w:rFonts w:ascii="Arial" w:hAnsi="Arial" w:cs="Arial"/>
          <w:szCs w:val="20"/>
          <w:lang w:val="es-MX" w:eastAsia="es-MX"/>
        </w:rPr>
        <w:t xml:space="preserve">la investigación de mercado. </w:t>
      </w:r>
    </w:p>
    <w:p w14:paraId="473D7F67" w14:textId="77777777" w:rsidR="008777FA" w:rsidRPr="007F3C35" w:rsidRDefault="008777FA" w:rsidP="008777FA">
      <w:pPr>
        <w:jc w:val="both"/>
        <w:rPr>
          <w:rFonts w:ascii="Arial" w:hAnsi="Arial" w:cs="Arial"/>
          <w:szCs w:val="20"/>
          <w:lang w:val="es-MX" w:eastAsia="es-MX"/>
        </w:rPr>
      </w:pPr>
    </w:p>
    <w:p w14:paraId="1D4D672A" w14:textId="77777777" w:rsidR="008777FA" w:rsidRPr="007F3C35" w:rsidRDefault="008777FA" w:rsidP="008777FA">
      <w:pPr>
        <w:pStyle w:val="Cuerpo"/>
        <w:spacing w:after="0" w:line="240" w:lineRule="auto"/>
        <w:jc w:val="both"/>
        <w:rPr>
          <w:rFonts w:ascii="Arial" w:eastAsia="Times New Roman" w:hAnsi="Arial" w:cs="Arial"/>
          <w:sz w:val="24"/>
          <w:szCs w:val="20"/>
        </w:rPr>
      </w:pPr>
      <w:r w:rsidRPr="007F3C35">
        <w:rPr>
          <w:rFonts w:ascii="Arial" w:eastAsia="Times New Roman" w:hAnsi="Arial" w:cs="Arial"/>
          <w:sz w:val="24"/>
          <w:szCs w:val="20"/>
        </w:rPr>
        <w:t xml:space="preserve">Cuando se requiera la compra de bienes o contratación de servicios </w:t>
      </w:r>
      <w:r w:rsidR="00D54D6C" w:rsidRPr="007F3C35">
        <w:rPr>
          <w:rFonts w:ascii="Arial" w:eastAsia="Times New Roman" w:hAnsi="Arial" w:cs="Arial"/>
          <w:sz w:val="24"/>
          <w:szCs w:val="20"/>
        </w:rPr>
        <w:t>especializados</w:t>
      </w:r>
      <w:r w:rsidRPr="007F3C35">
        <w:rPr>
          <w:rFonts w:ascii="Arial" w:eastAsia="Times New Roman" w:hAnsi="Arial" w:cs="Arial"/>
          <w:sz w:val="24"/>
          <w:szCs w:val="20"/>
        </w:rPr>
        <w:t>, las investigaciones de mercado deberán contar con la validación técnica</w:t>
      </w:r>
      <w:r w:rsidR="00D54D6C" w:rsidRPr="007F3C35">
        <w:rPr>
          <w:rFonts w:ascii="Arial" w:eastAsia="Times New Roman" w:hAnsi="Arial" w:cs="Arial"/>
          <w:sz w:val="24"/>
          <w:szCs w:val="20"/>
        </w:rPr>
        <w:t xml:space="preserve"> de especialistas en la materia</w:t>
      </w:r>
      <w:r w:rsidRPr="007F3C35">
        <w:rPr>
          <w:rFonts w:ascii="Arial" w:eastAsia="Times New Roman" w:hAnsi="Arial" w:cs="Arial"/>
          <w:sz w:val="24"/>
          <w:szCs w:val="20"/>
        </w:rPr>
        <w:t xml:space="preserve">. </w:t>
      </w:r>
    </w:p>
    <w:p w14:paraId="3D7B7A71" w14:textId="77777777" w:rsidR="008777FA" w:rsidRPr="007F3C35" w:rsidRDefault="008777FA" w:rsidP="008777FA">
      <w:pPr>
        <w:pStyle w:val="Cuerpo"/>
        <w:spacing w:after="0" w:line="240" w:lineRule="auto"/>
        <w:jc w:val="both"/>
        <w:rPr>
          <w:rStyle w:val="Ninguno"/>
          <w:rFonts w:ascii="Arial" w:hAnsi="Arial" w:cs="Arial"/>
          <w:sz w:val="32"/>
          <w:szCs w:val="24"/>
          <w:lang w:val="es-ES_tradnl"/>
        </w:rPr>
      </w:pPr>
    </w:p>
    <w:p w14:paraId="45152621" w14:textId="77777777" w:rsidR="00E41C69" w:rsidRPr="007F3C35" w:rsidRDefault="00267101" w:rsidP="00E41C69">
      <w:pPr>
        <w:ind w:left="360"/>
        <w:jc w:val="center"/>
        <w:rPr>
          <w:rFonts w:ascii="Arial" w:hAnsi="Arial" w:cs="Arial"/>
          <w:b/>
          <w:lang w:val="es-MX"/>
        </w:rPr>
      </w:pPr>
      <w:r w:rsidRPr="007F3C35">
        <w:rPr>
          <w:rFonts w:ascii="Arial" w:hAnsi="Arial" w:cs="Arial"/>
          <w:b/>
          <w:lang w:val="es-MX"/>
        </w:rPr>
        <w:t xml:space="preserve">CAPÍTULO V </w:t>
      </w:r>
    </w:p>
    <w:p w14:paraId="57649B1A" w14:textId="77777777" w:rsidR="00E41C69" w:rsidRPr="007F3C35" w:rsidRDefault="008E2F18" w:rsidP="00E41C69">
      <w:pPr>
        <w:ind w:left="360"/>
        <w:jc w:val="center"/>
        <w:rPr>
          <w:rFonts w:ascii="Arial" w:hAnsi="Arial" w:cs="Arial"/>
          <w:b/>
          <w:lang w:val="es-MX"/>
        </w:rPr>
      </w:pPr>
      <w:r w:rsidRPr="007F3C35">
        <w:rPr>
          <w:rFonts w:ascii="Arial" w:hAnsi="Arial" w:cs="Arial"/>
          <w:b/>
          <w:lang w:val="es-MX"/>
        </w:rPr>
        <w:t xml:space="preserve">DE LA PROGRAMACIÓN Y PRESUPUESTACIÓN DE ADQUISICIONES DE BIENES, ARRENDAMIENTOS Y CONTRATACIÓN DE SERVICIOS.  </w:t>
      </w:r>
    </w:p>
    <w:p w14:paraId="499F097D" w14:textId="77777777" w:rsidR="00E41C69" w:rsidRPr="007F3C35" w:rsidRDefault="00E41C69" w:rsidP="00E41C69">
      <w:pPr>
        <w:ind w:left="360"/>
        <w:jc w:val="both"/>
        <w:rPr>
          <w:rFonts w:ascii="Arial" w:hAnsi="Arial" w:cs="Arial"/>
          <w:b/>
          <w:lang w:val="es-MX"/>
        </w:rPr>
      </w:pPr>
    </w:p>
    <w:p w14:paraId="753BE077" w14:textId="7993166E" w:rsidR="00E41C69" w:rsidRPr="007F3C35" w:rsidRDefault="00E41C69" w:rsidP="00BB126D">
      <w:pPr>
        <w:pStyle w:val="Cuerpo"/>
        <w:spacing w:after="0" w:line="240" w:lineRule="auto"/>
        <w:jc w:val="both"/>
        <w:rPr>
          <w:rFonts w:ascii="Arial" w:hAnsi="Arial" w:cs="Arial"/>
          <w:sz w:val="24"/>
          <w:szCs w:val="24"/>
        </w:rPr>
      </w:pPr>
      <w:r w:rsidRPr="007F3C35">
        <w:rPr>
          <w:rFonts w:ascii="Arial" w:hAnsi="Arial" w:cs="Arial"/>
          <w:b/>
          <w:sz w:val="24"/>
          <w:szCs w:val="24"/>
        </w:rPr>
        <w:t xml:space="preserve">Artículo </w:t>
      </w:r>
      <w:r w:rsidR="004A749C" w:rsidRPr="007F3C35">
        <w:rPr>
          <w:rFonts w:ascii="Arial" w:hAnsi="Arial" w:cs="Arial"/>
          <w:b/>
          <w:sz w:val="24"/>
          <w:szCs w:val="24"/>
        </w:rPr>
        <w:t>4</w:t>
      </w:r>
      <w:r w:rsidR="006A1732">
        <w:rPr>
          <w:rFonts w:ascii="Arial" w:hAnsi="Arial" w:cs="Arial"/>
          <w:b/>
          <w:sz w:val="24"/>
          <w:szCs w:val="24"/>
        </w:rPr>
        <w:t>3</w:t>
      </w:r>
      <w:r w:rsidRPr="007F3C35">
        <w:rPr>
          <w:rFonts w:ascii="Arial" w:hAnsi="Arial" w:cs="Arial"/>
          <w:b/>
          <w:sz w:val="24"/>
          <w:szCs w:val="24"/>
        </w:rPr>
        <w:t>.</w:t>
      </w:r>
      <w:r w:rsidR="00CE4D4A">
        <w:rPr>
          <w:rFonts w:ascii="Arial" w:hAnsi="Arial" w:cs="Arial"/>
          <w:b/>
          <w:sz w:val="24"/>
          <w:szCs w:val="24"/>
        </w:rPr>
        <w:t>-</w:t>
      </w:r>
      <w:r w:rsidRPr="007F3C35">
        <w:rPr>
          <w:rFonts w:ascii="Arial" w:hAnsi="Arial" w:cs="Arial"/>
          <w:b/>
          <w:sz w:val="24"/>
          <w:szCs w:val="24"/>
        </w:rPr>
        <w:t xml:space="preserve"> </w:t>
      </w:r>
      <w:r w:rsidRPr="007F3C35">
        <w:rPr>
          <w:rFonts w:ascii="Arial" w:hAnsi="Arial" w:cs="Arial"/>
          <w:sz w:val="24"/>
          <w:szCs w:val="24"/>
        </w:rPr>
        <w:t xml:space="preserve">El gasto para las adquisiciones, arrendamientos y servicios se sujetará al Presupuesto de Egresos aprobado por el Consejo de Administración del </w:t>
      </w:r>
      <w:r w:rsidR="0041409F" w:rsidRPr="007F3C35">
        <w:rPr>
          <w:rFonts w:ascii="Arial" w:hAnsi="Arial" w:cs="Arial"/>
          <w:sz w:val="24"/>
          <w:szCs w:val="24"/>
        </w:rPr>
        <w:t>SAMAPA.</w:t>
      </w:r>
    </w:p>
    <w:p w14:paraId="151F3031" w14:textId="77777777" w:rsidR="00E41C69" w:rsidRPr="007F3C35" w:rsidRDefault="00E41C69" w:rsidP="00E41C69">
      <w:pPr>
        <w:ind w:left="360"/>
        <w:jc w:val="both"/>
        <w:rPr>
          <w:rFonts w:ascii="Arial" w:hAnsi="Arial" w:cs="Arial"/>
          <w:lang w:val="es-MX"/>
        </w:rPr>
      </w:pPr>
      <w:r w:rsidRPr="007F3C35">
        <w:rPr>
          <w:rFonts w:ascii="Arial" w:hAnsi="Arial" w:cs="Arial"/>
          <w:lang w:val="es-MX"/>
        </w:rPr>
        <w:t xml:space="preserve"> </w:t>
      </w:r>
    </w:p>
    <w:p w14:paraId="68887E1F" w14:textId="1AD07692" w:rsidR="00E41C69" w:rsidRPr="007F3C35" w:rsidRDefault="00E41C69" w:rsidP="00BB126D">
      <w:pPr>
        <w:pStyle w:val="Cuerpo"/>
        <w:spacing w:after="0" w:line="240" w:lineRule="auto"/>
        <w:jc w:val="both"/>
        <w:rPr>
          <w:rFonts w:ascii="Arial" w:hAnsi="Arial" w:cs="Arial"/>
          <w:sz w:val="24"/>
          <w:szCs w:val="24"/>
        </w:rPr>
      </w:pPr>
      <w:r w:rsidRPr="007F3C35">
        <w:rPr>
          <w:rFonts w:ascii="Arial" w:hAnsi="Arial" w:cs="Arial"/>
          <w:b/>
          <w:sz w:val="24"/>
          <w:szCs w:val="24"/>
        </w:rPr>
        <w:t xml:space="preserve">Artículo </w:t>
      </w:r>
      <w:r w:rsidR="004A749C" w:rsidRPr="007F3C35">
        <w:rPr>
          <w:rFonts w:ascii="Arial" w:hAnsi="Arial" w:cs="Arial"/>
          <w:b/>
          <w:sz w:val="24"/>
          <w:szCs w:val="24"/>
        </w:rPr>
        <w:t>4</w:t>
      </w:r>
      <w:r w:rsidR="006A1732">
        <w:rPr>
          <w:rFonts w:ascii="Arial" w:hAnsi="Arial" w:cs="Arial"/>
          <w:b/>
          <w:sz w:val="24"/>
          <w:szCs w:val="24"/>
        </w:rPr>
        <w:t>4</w:t>
      </w:r>
      <w:r w:rsidR="00F16654" w:rsidRPr="007F3C35">
        <w:rPr>
          <w:rFonts w:ascii="Arial" w:hAnsi="Arial" w:cs="Arial"/>
          <w:b/>
          <w:sz w:val="24"/>
          <w:szCs w:val="24"/>
        </w:rPr>
        <w:t>.</w:t>
      </w:r>
      <w:r w:rsidR="00CE4D4A">
        <w:rPr>
          <w:rFonts w:ascii="Arial" w:hAnsi="Arial" w:cs="Arial"/>
          <w:b/>
          <w:sz w:val="24"/>
          <w:szCs w:val="24"/>
        </w:rPr>
        <w:t>-</w:t>
      </w:r>
      <w:r w:rsidRPr="007F3C35">
        <w:rPr>
          <w:rFonts w:ascii="Arial" w:hAnsi="Arial" w:cs="Arial"/>
          <w:b/>
          <w:sz w:val="24"/>
          <w:szCs w:val="24"/>
        </w:rPr>
        <w:t xml:space="preserve"> </w:t>
      </w:r>
      <w:r w:rsidRPr="007F3C35">
        <w:rPr>
          <w:rFonts w:ascii="Arial" w:hAnsi="Arial" w:cs="Arial"/>
          <w:sz w:val="24"/>
          <w:szCs w:val="24"/>
        </w:rPr>
        <w:t xml:space="preserve">El </w:t>
      </w:r>
      <w:r w:rsidR="00AE34C3" w:rsidRPr="007F3C35">
        <w:rPr>
          <w:rFonts w:ascii="Arial" w:hAnsi="Arial" w:cs="Arial"/>
          <w:sz w:val="24"/>
          <w:szCs w:val="24"/>
        </w:rPr>
        <w:t>SAMAPA</w:t>
      </w:r>
      <w:r w:rsidRPr="007F3C35">
        <w:rPr>
          <w:rFonts w:ascii="Arial" w:hAnsi="Arial" w:cs="Arial"/>
          <w:sz w:val="24"/>
          <w:szCs w:val="24"/>
        </w:rPr>
        <w:t xml:space="preserve"> deberá formular su programa anual de adquisiciones de bienes, arrendamientos y contratación de servicios </w:t>
      </w:r>
      <w:r w:rsidR="001D09B2" w:rsidRPr="007F3C35">
        <w:rPr>
          <w:rFonts w:ascii="Arial" w:hAnsi="Arial" w:cs="Arial"/>
          <w:sz w:val="24"/>
          <w:szCs w:val="24"/>
        </w:rPr>
        <w:t>de acuerdo</w:t>
      </w:r>
      <w:r w:rsidRPr="007F3C35">
        <w:rPr>
          <w:rFonts w:ascii="Arial" w:hAnsi="Arial" w:cs="Arial"/>
          <w:sz w:val="24"/>
          <w:szCs w:val="24"/>
        </w:rPr>
        <w:t xml:space="preserve"> a lo </w:t>
      </w:r>
      <w:r w:rsidR="001D09B2" w:rsidRPr="007F3C35">
        <w:rPr>
          <w:rFonts w:ascii="Arial" w:hAnsi="Arial" w:cs="Arial"/>
          <w:sz w:val="24"/>
          <w:szCs w:val="24"/>
        </w:rPr>
        <w:t>que se establece</w:t>
      </w:r>
      <w:r w:rsidRPr="007F3C35">
        <w:rPr>
          <w:rFonts w:ascii="Arial" w:hAnsi="Arial" w:cs="Arial"/>
          <w:sz w:val="24"/>
          <w:szCs w:val="24"/>
        </w:rPr>
        <w:t xml:space="preserve"> en el artículo 44 fracción I de la Ley, debiendo consolidar las adquisiciones y contratación de servicios conforme al calendario que defina.</w:t>
      </w:r>
    </w:p>
    <w:p w14:paraId="575B5F8D" w14:textId="77777777" w:rsidR="00E41C69" w:rsidRPr="007F3C35" w:rsidRDefault="00E41C69" w:rsidP="00E41C69">
      <w:pPr>
        <w:ind w:left="360"/>
        <w:jc w:val="both"/>
        <w:rPr>
          <w:rFonts w:ascii="Arial" w:hAnsi="Arial" w:cs="Arial"/>
          <w:lang w:val="es-MX"/>
        </w:rPr>
      </w:pPr>
    </w:p>
    <w:p w14:paraId="676D7A77" w14:textId="77777777" w:rsidR="00E41C69" w:rsidRPr="007F3C35" w:rsidRDefault="00E41C69" w:rsidP="00BB126D">
      <w:pPr>
        <w:pStyle w:val="Cuerpo"/>
        <w:spacing w:after="0" w:line="240" w:lineRule="auto"/>
        <w:jc w:val="both"/>
        <w:rPr>
          <w:rFonts w:ascii="Arial" w:hAnsi="Arial" w:cs="Arial"/>
          <w:sz w:val="24"/>
          <w:szCs w:val="24"/>
        </w:rPr>
      </w:pPr>
      <w:r w:rsidRPr="007F3C35">
        <w:rPr>
          <w:rFonts w:ascii="Arial" w:hAnsi="Arial" w:cs="Arial"/>
          <w:sz w:val="24"/>
          <w:szCs w:val="24"/>
        </w:rPr>
        <w:t xml:space="preserve">En este caso, las áreas requirentes del Organismo deberán entregar a la Unidad Centralizada de Compras, el listado de sus necesidades de adquisición y sus especificaciones a más tardar el </w:t>
      </w:r>
      <w:r w:rsidRPr="00BB017C">
        <w:rPr>
          <w:rFonts w:ascii="Arial" w:hAnsi="Arial" w:cs="Arial"/>
          <w:sz w:val="24"/>
          <w:szCs w:val="24"/>
        </w:rPr>
        <w:t xml:space="preserve">día </w:t>
      </w:r>
      <w:r w:rsidR="00073E9A" w:rsidRPr="00BB017C">
        <w:rPr>
          <w:rFonts w:ascii="Arial" w:hAnsi="Arial" w:cs="Arial"/>
          <w:sz w:val="24"/>
          <w:szCs w:val="24"/>
        </w:rPr>
        <w:t>30</w:t>
      </w:r>
      <w:r w:rsidR="00AD17F4" w:rsidRPr="00BB017C">
        <w:rPr>
          <w:rFonts w:ascii="Arial" w:hAnsi="Arial" w:cs="Arial"/>
          <w:sz w:val="24"/>
          <w:szCs w:val="24"/>
        </w:rPr>
        <w:t xml:space="preserve"> de </w:t>
      </w:r>
      <w:r w:rsidR="00073E9A" w:rsidRPr="00BB017C">
        <w:rPr>
          <w:rFonts w:ascii="Arial" w:hAnsi="Arial" w:cs="Arial"/>
          <w:sz w:val="24"/>
          <w:szCs w:val="24"/>
        </w:rPr>
        <w:t>junio</w:t>
      </w:r>
      <w:r w:rsidRPr="00BB017C">
        <w:rPr>
          <w:rFonts w:ascii="Arial" w:hAnsi="Arial" w:cs="Arial"/>
          <w:sz w:val="24"/>
          <w:szCs w:val="24"/>
        </w:rPr>
        <w:t xml:space="preserve"> del año</w:t>
      </w:r>
      <w:r w:rsidRPr="007F3C35">
        <w:rPr>
          <w:rFonts w:ascii="Arial" w:hAnsi="Arial" w:cs="Arial"/>
          <w:sz w:val="24"/>
          <w:szCs w:val="24"/>
        </w:rPr>
        <w:t xml:space="preserve"> anterior del ejercicio para el que se programe considerando lo señalado en la fracción II del artículo 44 de la Ley.</w:t>
      </w:r>
    </w:p>
    <w:p w14:paraId="6E0003B1" w14:textId="77777777" w:rsidR="00E41C69" w:rsidRPr="007F3C35" w:rsidRDefault="00E41C69" w:rsidP="00E41C69">
      <w:pPr>
        <w:ind w:left="360"/>
        <w:jc w:val="both"/>
        <w:rPr>
          <w:rFonts w:ascii="Arial" w:hAnsi="Arial" w:cs="Arial"/>
          <w:lang w:val="es-MX"/>
        </w:rPr>
      </w:pPr>
    </w:p>
    <w:p w14:paraId="119A7CB0" w14:textId="77777777" w:rsidR="00E41C69" w:rsidRPr="007F3C35" w:rsidRDefault="00E41C69" w:rsidP="00BB126D">
      <w:pPr>
        <w:pStyle w:val="Cuerpo"/>
        <w:spacing w:after="0" w:line="240" w:lineRule="auto"/>
        <w:jc w:val="both"/>
        <w:rPr>
          <w:rFonts w:ascii="Arial" w:hAnsi="Arial" w:cs="Arial"/>
          <w:sz w:val="24"/>
        </w:rPr>
      </w:pPr>
      <w:r w:rsidRPr="007F3C35">
        <w:rPr>
          <w:rFonts w:ascii="Arial" w:hAnsi="Arial" w:cs="Arial"/>
          <w:sz w:val="24"/>
        </w:rPr>
        <w:lastRenderedPageBreak/>
        <w:t xml:space="preserve">En el listado señalado en el párrafo anterior, deberá señalarse que los procesos integrados en el programa anual de adquisiciones, quedaran sujetos a la aprobación de presupuesto de egresos del </w:t>
      </w:r>
      <w:r w:rsidR="00AE34C3" w:rsidRPr="007F3C35">
        <w:rPr>
          <w:rFonts w:ascii="Arial" w:hAnsi="Arial" w:cs="Arial"/>
          <w:sz w:val="24"/>
        </w:rPr>
        <w:t>SAMAPA</w:t>
      </w:r>
      <w:r w:rsidRPr="007F3C35">
        <w:rPr>
          <w:rFonts w:ascii="Arial" w:hAnsi="Arial" w:cs="Arial"/>
          <w:sz w:val="24"/>
        </w:rPr>
        <w:t>.</w:t>
      </w:r>
    </w:p>
    <w:p w14:paraId="6EAE2841" w14:textId="77777777" w:rsidR="00E41C69" w:rsidRPr="007F3C35" w:rsidRDefault="00E41C69" w:rsidP="00E41C69">
      <w:pPr>
        <w:ind w:left="360"/>
        <w:jc w:val="both"/>
        <w:rPr>
          <w:rFonts w:ascii="Arial" w:hAnsi="Arial" w:cs="Arial"/>
          <w:lang w:val="es-MX"/>
        </w:rPr>
      </w:pPr>
    </w:p>
    <w:p w14:paraId="2A4B27EC"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4A749C" w:rsidRPr="007F3C35">
        <w:rPr>
          <w:rFonts w:ascii="Arial" w:hAnsi="Arial" w:cs="Arial"/>
          <w:b/>
          <w:lang w:val="es-MX"/>
        </w:rPr>
        <w:t>4</w:t>
      </w:r>
      <w:r w:rsidR="006A1732">
        <w:rPr>
          <w:rFonts w:ascii="Arial" w:hAnsi="Arial" w:cs="Arial"/>
          <w:b/>
          <w:lang w:val="es-MX"/>
        </w:rPr>
        <w:t>5</w:t>
      </w:r>
      <w:r w:rsidRPr="007F3C35">
        <w:rPr>
          <w:rFonts w:ascii="Arial" w:hAnsi="Arial" w:cs="Arial"/>
          <w:b/>
          <w:lang w:val="es-MX"/>
        </w:rPr>
        <w:t xml:space="preserve">- </w:t>
      </w:r>
      <w:r w:rsidRPr="007F3C35">
        <w:rPr>
          <w:rFonts w:ascii="Arial" w:hAnsi="Arial" w:cs="Arial"/>
          <w:lang w:val="es-MX"/>
        </w:rPr>
        <w:t xml:space="preserve">El </w:t>
      </w:r>
      <w:r w:rsidR="00AE34C3" w:rsidRPr="007F3C35">
        <w:rPr>
          <w:rFonts w:ascii="Arial" w:hAnsi="Arial" w:cs="Arial"/>
          <w:lang w:val="es-MX"/>
        </w:rPr>
        <w:t>SAMAPA</w:t>
      </w:r>
      <w:r w:rsidRPr="007F3C35">
        <w:rPr>
          <w:rFonts w:ascii="Arial" w:hAnsi="Arial" w:cs="Arial"/>
          <w:lang w:val="es-MX"/>
        </w:rPr>
        <w:t xml:space="preserve"> deberá administrar su programa anual de adquisiciones con base en las partidas autorizadas en el Presupuesto de Egresos, procurando que el gasto se realice conforme a la programación y presupuestación.</w:t>
      </w:r>
    </w:p>
    <w:p w14:paraId="20474833" w14:textId="77777777" w:rsidR="00E41C69" w:rsidRPr="007F3C35" w:rsidRDefault="00E41C69" w:rsidP="00E41C69">
      <w:pPr>
        <w:jc w:val="both"/>
        <w:rPr>
          <w:rFonts w:ascii="Arial" w:hAnsi="Arial" w:cs="Arial"/>
          <w:lang w:val="es-MX"/>
        </w:rPr>
      </w:pPr>
    </w:p>
    <w:p w14:paraId="69A9A098" w14:textId="641BE575" w:rsidR="000009FF" w:rsidRPr="007F3C35" w:rsidRDefault="00E8073E" w:rsidP="00E8073E">
      <w:pPr>
        <w:jc w:val="both"/>
        <w:rPr>
          <w:rFonts w:ascii="Arial" w:hAnsi="Arial" w:cs="Arial"/>
          <w:b/>
          <w:strike/>
          <w:lang w:val="es-MX"/>
        </w:rPr>
      </w:pPr>
      <w:r w:rsidRPr="00BE53DF">
        <w:rPr>
          <w:rFonts w:ascii="Arial" w:hAnsi="Arial" w:cs="Arial"/>
          <w:b/>
          <w:lang w:val="es-MX"/>
        </w:rPr>
        <w:t>Artículo 4</w:t>
      </w:r>
      <w:r w:rsidR="006A1732" w:rsidRPr="00BE53DF">
        <w:rPr>
          <w:rFonts w:ascii="Arial" w:hAnsi="Arial" w:cs="Arial"/>
          <w:b/>
          <w:lang w:val="es-MX"/>
        </w:rPr>
        <w:t>6</w:t>
      </w:r>
      <w:r w:rsidRPr="00BE53DF">
        <w:rPr>
          <w:rFonts w:ascii="Arial" w:hAnsi="Arial" w:cs="Arial"/>
          <w:b/>
          <w:lang w:val="es-MX"/>
        </w:rPr>
        <w:t xml:space="preserve">.- </w:t>
      </w:r>
      <w:r w:rsidRPr="00BE53DF">
        <w:rPr>
          <w:rFonts w:ascii="Arial" w:hAnsi="Arial" w:cs="Arial"/>
          <w:lang w:val="es-MX"/>
        </w:rPr>
        <w:t xml:space="preserve">El cálculo para determinar los montos para los procedimientos de fondo revolvente, licitación pública sin </w:t>
      </w:r>
      <w:r w:rsidR="00F2732A" w:rsidRPr="00BE53DF">
        <w:rPr>
          <w:rFonts w:ascii="Arial" w:hAnsi="Arial" w:cs="Arial"/>
          <w:lang w:val="es-MX"/>
        </w:rPr>
        <w:t>concurrencia del</w:t>
      </w:r>
      <w:r w:rsidRPr="00BE53DF">
        <w:rPr>
          <w:rFonts w:ascii="Arial" w:hAnsi="Arial" w:cs="Arial"/>
          <w:lang w:val="es-MX"/>
        </w:rPr>
        <w:t xml:space="preserve"> Comité y Licitación Pública con Concurrencia del Comité, deberá llevarse a cabo en observancia de lo dispuesto por el artículo </w:t>
      </w:r>
      <w:r w:rsidR="00AD17F4" w:rsidRPr="00BE53DF">
        <w:rPr>
          <w:rFonts w:ascii="Arial" w:hAnsi="Arial" w:cs="Arial"/>
          <w:lang w:val="es-MX"/>
        </w:rPr>
        <w:t>47 de la Ley</w:t>
      </w:r>
      <w:r w:rsidR="006D2D7A">
        <w:rPr>
          <w:rFonts w:ascii="Arial" w:hAnsi="Arial" w:cs="Arial"/>
          <w:lang w:val="es-MX"/>
        </w:rPr>
        <w:t xml:space="preserve"> </w:t>
      </w:r>
      <w:r w:rsidR="006D2D7A" w:rsidRPr="006D2D7A">
        <w:rPr>
          <w:rFonts w:ascii="Arial" w:hAnsi="Arial" w:cs="Arial"/>
          <w:lang w:val="es-MX"/>
        </w:rPr>
        <w:t xml:space="preserve">de </w:t>
      </w:r>
      <w:r w:rsidR="006D2D7A">
        <w:rPr>
          <w:rFonts w:ascii="Arial" w:hAnsi="Arial" w:cs="Arial"/>
          <w:lang w:val="es-MX"/>
        </w:rPr>
        <w:t>C</w:t>
      </w:r>
      <w:r w:rsidR="006D2D7A" w:rsidRPr="006D2D7A">
        <w:rPr>
          <w:rFonts w:ascii="Arial" w:hAnsi="Arial" w:cs="Arial"/>
          <w:lang w:val="es-MX"/>
        </w:rPr>
        <w:t xml:space="preserve">ompras </w:t>
      </w:r>
      <w:r w:rsidR="006D2D7A">
        <w:rPr>
          <w:rFonts w:ascii="Arial" w:hAnsi="Arial" w:cs="Arial"/>
          <w:lang w:val="es-MX"/>
        </w:rPr>
        <w:t>G</w:t>
      </w:r>
      <w:r w:rsidR="006D2D7A" w:rsidRPr="006D2D7A">
        <w:rPr>
          <w:rFonts w:ascii="Arial" w:hAnsi="Arial" w:cs="Arial"/>
          <w:lang w:val="es-MX"/>
        </w:rPr>
        <w:t xml:space="preserve">ubernamentales, </w:t>
      </w:r>
      <w:r w:rsidR="006D2D7A">
        <w:rPr>
          <w:rFonts w:ascii="Arial" w:hAnsi="Arial" w:cs="Arial"/>
          <w:lang w:val="es-MX"/>
        </w:rPr>
        <w:t>E</w:t>
      </w:r>
      <w:r w:rsidR="006D2D7A" w:rsidRPr="006D2D7A">
        <w:rPr>
          <w:rFonts w:ascii="Arial" w:hAnsi="Arial" w:cs="Arial"/>
          <w:lang w:val="es-MX"/>
        </w:rPr>
        <w:t xml:space="preserve">najenaciones y </w:t>
      </w:r>
      <w:r w:rsidR="006D2D7A">
        <w:rPr>
          <w:rFonts w:ascii="Arial" w:hAnsi="Arial" w:cs="Arial"/>
          <w:lang w:val="es-MX"/>
        </w:rPr>
        <w:t>C</w:t>
      </w:r>
      <w:r w:rsidR="006D2D7A" w:rsidRPr="006D2D7A">
        <w:rPr>
          <w:rFonts w:ascii="Arial" w:hAnsi="Arial" w:cs="Arial"/>
          <w:lang w:val="es-MX"/>
        </w:rPr>
        <w:t xml:space="preserve">ontratación de </w:t>
      </w:r>
      <w:r w:rsidR="006D2D7A">
        <w:rPr>
          <w:rFonts w:ascii="Arial" w:hAnsi="Arial" w:cs="Arial"/>
          <w:lang w:val="es-MX"/>
        </w:rPr>
        <w:t>S</w:t>
      </w:r>
      <w:r w:rsidR="006D2D7A" w:rsidRPr="006D2D7A">
        <w:rPr>
          <w:rFonts w:ascii="Arial" w:hAnsi="Arial" w:cs="Arial"/>
          <w:lang w:val="es-MX"/>
        </w:rPr>
        <w:t>ervicios del Estado de Jalisco y sus municipios</w:t>
      </w:r>
      <w:r w:rsidR="001C525E" w:rsidRPr="00BE53DF">
        <w:rPr>
          <w:rFonts w:ascii="Arial" w:hAnsi="Arial" w:cs="Arial"/>
          <w:lang w:val="es-MX"/>
        </w:rPr>
        <w:t>.</w:t>
      </w:r>
    </w:p>
    <w:p w14:paraId="2B82DFC8" w14:textId="77777777" w:rsidR="000009FF" w:rsidRPr="007F3C35" w:rsidRDefault="000009FF" w:rsidP="00E41C69">
      <w:pPr>
        <w:rPr>
          <w:rFonts w:ascii="Arial" w:hAnsi="Arial" w:cs="Arial"/>
          <w:b/>
          <w:lang w:val="es-MX"/>
        </w:rPr>
      </w:pPr>
    </w:p>
    <w:p w14:paraId="56CFB919" w14:textId="77777777" w:rsidR="00E41C69" w:rsidRPr="007F3C35" w:rsidRDefault="00E41C69" w:rsidP="00E41C69">
      <w:pPr>
        <w:pStyle w:val="Cuerpo"/>
        <w:spacing w:after="0" w:line="240" w:lineRule="auto"/>
        <w:rPr>
          <w:rStyle w:val="Ninguno"/>
          <w:rFonts w:ascii="Arial" w:hAnsi="Arial" w:cs="Arial"/>
          <w:b/>
          <w:sz w:val="24"/>
          <w:szCs w:val="24"/>
          <w:lang w:val="es-ES_tradnl"/>
        </w:rPr>
      </w:pPr>
    </w:p>
    <w:p w14:paraId="79FCCBD2" w14:textId="77777777" w:rsidR="00E41C69" w:rsidRPr="007F3C35" w:rsidRDefault="00267101"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b/>
          <w:bCs/>
          <w:sz w:val="24"/>
          <w:szCs w:val="24"/>
          <w:lang w:val="it-IT"/>
        </w:rPr>
        <w:t>CAP</w:t>
      </w:r>
      <w:r w:rsidRPr="007F3C35">
        <w:rPr>
          <w:rStyle w:val="Ninguno"/>
          <w:rFonts w:ascii="Arial" w:hAnsi="Arial" w:cs="Arial"/>
          <w:b/>
          <w:bCs/>
          <w:sz w:val="24"/>
          <w:szCs w:val="24"/>
          <w:lang w:val="es-ES_tradnl"/>
        </w:rPr>
        <w:t>ÍTULO VI</w:t>
      </w:r>
      <w:r w:rsidR="00E41C69" w:rsidRPr="007F3C35">
        <w:rPr>
          <w:rStyle w:val="Ninguno"/>
          <w:rFonts w:ascii="Arial" w:hAnsi="Arial" w:cs="Arial"/>
          <w:sz w:val="24"/>
          <w:szCs w:val="24"/>
          <w:lang w:val="es-ES_tradnl"/>
        </w:rPr>
        <w:t> </w:t>
      </w:r>
    </w:p>
    <w:p w14:paraId="72242C06" w14:textId="77777777" w:rsidR="00E46377" w:rsidRPr="007F3C35" w:rsidRDefault="007F399D" w:rsidP="00E41C69">
      <w:pPr>
        <w:ind w:left="360"/>
        <w:jc w:val="center"/>
        <w:rPr>
          <w:rFonts w:ascii="Arial" w:hAnsi="Arial" w:cs="Arial"/>
          <w:b/>
          <w:lang w:val="es-MX"/>
        </w:rPr>
      </w:pPr>
      <w:r w:rsidRPr="007F3C35">
        <w:rPr>
          <w:rFonts w:ascii="Arial" w:hAnsi="Arial" w:cs="Arial"/>
          <w:b/>
          <w:lang w:val="es-MX"/>
        </w:rPr>
        <w:t>DE LOS PROCEDIMIENTOS, PEDIDOS Y CONTRATOS</w:t>
      </w:r>
    </w:p>
    <w:p w14:paraId="70B9E261" w14:textId="77777777" w:rsidR="00E46377" w:rsidRPr="007F3C35" w:rsidRDefault="00E46377" w:rsidP="00E41C69">
      <w:pPr>
        <w:ind w:left="360"/>
        <w:jc w:val="center"/>
        <w:rPr>
          <w:rFonts w:ascii="Arial" w:hAnsi="Arial" w:cs="Arial"/>
          <w:b/>
          <w:lang w:val="es-MX"/>
        </w:rPr>
      </w:pPr>
    </w:p>
    <w:p w14:paraId="262E9B5A" w14:textId="77777777" w:rsidR="00E46377" w:rsidRPr="007F3C35" w:rsidRDefault="00546B14" w:rsidP="00E41C69">
      <w:pPr>
        <w:ind w:left="360"/>
        <w:jc w:val="center"/>
        <w:rPr>
          <w:rFonts w:ascii="Arial" w:hAnsi="Arial" w:cs="Arial"/>
          <w:b/>
          <w:lang w:val="es-MX"/>
        </w:rPr>
      </w:pPr>
      <w:r w:rsidRPr="007F3C35">
        <w:rPr>
          <w:rFonts w:ascii="Arial" w:hAnsi="Arial" w:cs="Arial"/>
          <w:b/>
          <w:lang w:val="es-MX"/>
        </w:rPr>
        <w:t>SECCIÓN PRIMERA</w:t>
      </w:r>
    </w:p>
    <w:p w14:paraId="650A85C3" w14:textId="77777777" w:rsidR="00E41C69" w:rsidRPr="007F3C35" w:rsidRDefault="007F399D" w:rsidP="00E41C69">
      <w:pPr>
        <w:ind w:left="360"/>
        <w:jc w:val="center"/>
        <w:rPr>
          <w:rFonts w:ascii="Arial" w:hAnsi="Arial" w:cs="Arial"/>
          <w:b/>
          <w:lang w:val="es-MX"/>
        </w:rPr>
      </w:pPr>
      <w:r w:rsidRPr="007F3C35">
        <w:rPr>
          <w:rFonts w:ascii="Arial" w:hAnsi="Arial" w:cs="Arial"/>
          <w:b/>
          <w:lang w:val="es-MX"/>
        </w:rPr>
        <w:t>DE LOS PROCEDIMIENTOS</w:t>
      </w:r>
    </w:p>
    <w:p w14:paraId="5FBA8146" w14:textId="77777777" w:rsidR="00D3029D" w:rsidRPr="007F3C35" w:rsidRDefault="00D3029D" w:rsidP="00D3029D">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sz w:val="24"/>
          <w:szCs w:val="24"/>
          <w:lang w:val="es-ES_tradnl"/>
        </w:rPr>
        <w:t> </w:t>
      </w:r>
    </w:p>
    <w:p w14:paraId="10FE48CD" w14:textId="4A617536" w:rsidR="00D3029D" w:rsidRPr="007F3C35" w:rsidRDefault="00D3029D" w:rsidP="00D3029D">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40525E" w:rsidRPr="007F3C35">
        <w:rPr>
          <w:rStyle w:val="Ninguno"/>
          <w:rFonts w:ascii="Arial" w:hAnsi="Arial" w:cs="Arial"/>
          <w:b/>
          <w:bCs/>
          <w:sz w:val="24"/>
          <w:szCs w:val="24"/>
          <w:lang w:val="pt-PT"/>
        </w:rPr>
        <w:t>4</w:t>
      </w:r>
      <w:r w:rsidR="001C525E">
        <w:rPr>
          <w:rStyle w:val="Ninguno"/>
          <w:rFonts w:ascii="Arial" w:hAnsi="Arial" w:cs="Arial"/>
          <w:b/>
          <w:bCs/>
          <w:sz w:val="24"/>
          <w:szCs w:val="24"/>
          <w:lang w:val="pt-PT"/>
        </w:rPr>
        <w:t>7</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sz w:val="24"/>
          <w:szCs w:val="24"/>
          <w:lang w:val="es-ES_tradnl"/>
        </w:rPr>
        <w:t xml:space="preserve"> El proceso de adquisición de bienes o servicios iniciará con </w:t>
      </w:r>
      <w:r w:rsidR="004644F6" w:rsidRPr="007F3C35">
        <w:rPr>
          <w:rStyle w:val="Ninguno"/>
          <w:rFonts w:ascii="Arial" w:hAnsi="Arial" w:cs="Arial"/>
          <w:sz w:val="24"/>
          <w:szCs w:val="24"/>
          <w:lang w:val="es-ES_tradnl"/>
        </w:rPr>
        <w:t xml:space="preserve">el </w:t>
      </w:r>
      <w:r w:rsidR="004644F6" w:rsidRPr="00BB017C">
        <w:rPr>
          <w:rStyle w:val="Ninguno"/>
          <w:rFonts w:ascii="Arial" w:hAnsi="Arial" w:cs="Arial"/>
          <w:sz w:val="24"/>
          <w:szCs w:val="24"/>
          <w:lang w:val="es-ES_tradnl"/>
        </w:rPr>
        <w:t xml:space="preserve">proceso de </w:t>
      </w:r>
      <w:r w:rsidR="0021031D" w:rsidRPr="00BB017C">
        <w:rPr>
          <w:rStyle w:val="Ninguno"/>
          <w:rFonts w:ascii="Arial" w:hAnsi="Arial" w:cs="Arial"/>
          <w:sz w:val="24"/>
          <w:szCs w:val="24"/>
          <w:lang w:val="es-ES_tradnl"/>
        </w:rPr>
        <w:t>licitación o adjudicación directa según corresponda,</w:t>
      </w:r>
      <w:r w:rsidRPr="00BB017C">
        <w:rPr>
          <w:rStyle w:val="Ninguno"/>
          <w:rFonts w:ascii="Arial" w:hAnsi="Arial" w:cs="Arial"/>
          <w:sz w:val="24"/>
          <w:szCs w:val="24"/>
          <w:lang w:val="es-ES_tradnl"/>
        </w:rPr>
        <w:t xml:space="preserve"> y concluye con</w:t>
      </w:r>
      <w:r w:rsidRPr="007F3C35">
        <w:rPr>
          <w:rStyle w:val="Ninguno"/>
          <w:rFonts w:ascii="Arial" w:hAnsi="Arial" w:cs="Arial"/>
          <w:sz w:val="24"/>
          <w:szCs w:val="24"/>
          <w:lang w:val="es-ES_tradnl"/>
        </w:rPr>
        <w:t xml:space="preserve"> el pago correspondiente realizado por EL SAMAPA</w:t>
      </w:r>
      <w:r w:rsidRPr="007F3C35">
        <w:rPr>
          <w:rStyle w:val="Ninguno"/>
          <w:rFonts w:ascii="Arial" w:hAnsi="Arial" w:cs="Arial"/>
          <w:sz w:val="24"/>
          <w:szCs w:val="24"/>
        </w:rPr>
        <w:t>.</w:t>
      </w:r>
      <w:r w:rsidRPr="007F3C35">
        <w:rPr>
          <w:rStyle w:val="Ninguno"/>
          <w:rFonts w:ascii="Arial" w:hAnsi="Arial" w:cs="Arial"/>
          <w:sz w:val="24"/>
          <w:szCs w:val="24"/>
          <w:lang w:val="es-ES_tradnl"/>
        </w:rPr>
        <w:t>  </w:t>
      </w:r>
    </w:p>
    <w:p w14:paraId="063BA94F" w14:textId="77777777" w:rsidR="00D3029D" w:rsidRPr="007F3C35" w:rsidRDefault="00D3029D" w:rsidP="00D3029D">
      <w:pPr>
        <w:pStyle w:val="Cuerpo"/>
        <w:spacing w:after="0" w:line="240" w:lineRule="auto"/>
        <w:jc w:val="both"/>
        <w:rPr>
          <w:rStyle w:val="Ninguno"/>
          <w:rFonts w:ascii="Arial" w:eastAsia="Arial" w:hAnsi="Arial" w:cs="Arial"/>
          <w:b/>
          <w:bCs/>
          <w:sz w:val="24"/>
          <w:szCs w:val="24"/>
        </w:rPr>
      </w:pPr>
    </w:p>
    <w:p w14:paraId="39DADE18" w14:textId="17DA7EF9" w:rsidR="00D3029D" w:rsidRPr="007F3C35" w:rsidRDefault="00D3029D" w:rsidP="00D3029D">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1C525E">
        <w:rPr>
          <w:rStyle w:val="Ninguno"/>
          <w:rFonts w:ascii="Arial" w:hAnsi="Arial" w:cs="Arial"/>
          <w:b/>
          <w:bCs/>
          <w:sz w:val="24"/>
          <w:szCs w:val="24"/>
          <w:lang w:val="pt-PT"/>
        </w:rPr>
        <w:t>48</w:t>
      </w:r>
      <w:r w:rsidRPr="007F3C35">
        <w:rPr>
          <w:rStyle w:val="Ninguno"/>
          <w:rFonts w:ascii="Arial" w:hAnsi="Arial" w:cs="Arial"/>
          <w:b/>
          <w:bCs/>
          <w:sz w:val="24"/>
          <w:szCs w:val="24"/>
          <w:lang w:val="pt-PT"/>
        </w:rPr>
        <w:t>.</w:t>
      </w:r>
      <w:r w:rsidR="00CE4D4A">
        <w:rPr>
          <w:rStyle w:val="Ninguno"/>
          <w:rFonts w:ascii="Arial" w:hAnsi="Arial" w:cs="Arial"/>
          <w:b/>
          <w:bCs/>
          <w:sz w:val="24"/>
          <w:szCs w:val="24"/>
          <w:lang w:val="pt-PT"/>
        </w:rPr>
        <w:t>-</w:t>
      </w:r>
      <w:r w:rsidRPr="007F3C35">
        <w:rPr>
          <w:rStyle w:val="Ninguno"/>
          <w:rFonts w:ascii="Arial" w:hAnsi="Arial" w:cs="Arial"/>
          <w:b/>
          <w:bCs/>
          <w:sz w:val="24"/>
          <w:szCs w:val="24"/>
          <w:lang w:val="pt-PT"/>
        </w:rPr>
        <w:t xml:space="preserve"> </w:t>
      </w:r>
      <w:r w:rsidRPr="007F3C35">
        <w:rPr>
          <w:rStyle w:val="Ninguno"/>
          <w:rFonts w:ascii="Arial" w:hAnsi="Arial" w:cs="Arial"/>
          <w:sz w:val="24"/>
          <w:szCs w:val="24"/>
        </w:rPr>
        <w:t>No podr</w:t>
      </w:r>
      <w:r w:rsidRPr="007F3C35">
        <w:rPr>
          <w:rStyle w:val="Ninguno"/>
          <w:rFonts w:ascii="Arial" w:hAnsi="Arial" w:cs="Arial"/>
          <w:sz w:val="24"/>
          <w:szCs w:val="24"/>
          <w:lang w:val="es-ES_tradnl"/>
        </w:rPr>
        <w:t>án presentar propuestas o cotizaciones las personas fí</w:t>
      </w:r>
      <w:r w:rsidRPr="007F3C35">
        <w:rPr>
          <w:rStyle w:val="Ninguno"/>
          <w:rFonts w:ascii="Arial" w:hAnsi="Arial" w:cs="Arial"/>
          <w:sz w:val="24"/>
          <w:szCs w:val="24"/>
          <w:lang w:val="pt-PT"/>
        </w:rPr>
        <w:t>sicas o jur</w:t>
      </w:r>
      <w:r w:rsidRPr="007F3C35">
        <w:rPr>
          <w:rStyle w:val="Ninguno"/>
          <w:rFonts w:ascii="Arial" w:hAnsi="Arial" w:cs="Arial"/>
          <w:sz w:val="24"/>
          <w:szCs w:val="24"/>
          <w:lang w:val="es-ES_tradnl"/>
        </w:rPr>
        <w:t>ídicas que señala el artículo 52 de la Ley de Compras Gubernamentales, Enajenaciones y Contratación de Servicios del estado de Jalisco y sus Municipios.</w:t>
      </w:r>
    </w:p>
    <w:p w14:paraId="1C870082" w14:textId="77777777" w:rsidR="00D3029D" w:rsidRPr="007F3C35" w:rsidRDefault="00D3029D" w:rsidP="00D3029D">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rPr>
        <w:t xml:space="preserve">                                                                                                                                                                                                                                                                                                                                                                                                                                                   </w:t>
      </w:r>
    </w:p>
    <w:p w14:paraId="022B4124" w14:textId="77777777" w:rsidR="00D3029D" w:rsidRPr="007F3C35" w:rsidRDefault="00D3029D" w:rsidP="00E41C69">
      <w:pPr>
        <w:ind w:left="360"/>
        <w:jc w:val="center"/>
        <w:rPr>
          <w:rFonts w:ascii="Arial" w:hAnsi="Arial" w:cs="Arial"/>
          <w:b/>
          <w:lang w:val="es-MX"/>
        </w:rPr>
      </w:pPr>
    </w:p>
    <w:p w14:paraId="506EA13F" w14:textId="77777777" w:rsidR="00E41C69" w:rsidRPr="007F3C35" w:rsidRDefault="00E41C69" w:rsidP="004F438F">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49</w:t>
      </w:r>
      <w:r w:rsidRPr="007F3C35">
        <w:rPr>
          <w:rFonts w:ascii="Arial" w:hAnsi="Arial" w:cs="Arial"/>
          <w:b/>
          <w:lang w:val="es-MX"/>
        </w:rPr>
        <w:t xml:space="preserve">.- </w:t>
      </w:r>
      <w:r w:rsidRPr="007F3C35">
        <w:rPr>
          <w:rFonts w:ascii="Arial" w:hAnsi="Arial" w:cs="Arial"/>
          <w:lang w:val="es-MX"/>
        </w:rPr>
        <w:t xml:space="preserve">Los procedimientos a los que hace referencia </w:t>
      </w:r>
      <w:r w:rsidRPr="00BB017C">
        <w:rPr>
          <w:rFonts w:ascii="Arial" w:hAnsi="Arial" w:cs="Arial"/>
          <w:lang w:val="es-MX"/>
        </w:rPr>
        <w:t xml:space="preserve">el artículo </w:t>
      </w:r>
      <w:r w:rsidR="0021031D" w:rsidRPr="00BB017C">
        <w:rPr>
          <w:rFonts w:ascii="Arial" w:hAnsi="Arial" w:cs="Arial"/>
          <w:lang w:val="es-MX"/>
        </w:rPr>
        <w:t>47</w:t>
      </w:r>
      <w:r w:rsidRPr="00BB017C">
        <w:rPr>
          <w:rFonts w:ascii="Arial" w:hAnsi="Arial" w:cs="Arial"/>
          <w:lang w:val="es-MX"/>
        </w:rPr>
        <w:t xml:space="preserve"> de</w:t>
      </w:r>
      <w:r w:rsidR="0021031D" w:rsidRPr="00BB017C">
        <w:rPr>
          <w:rFonts w:ascii="Arial" w:hAnsi="Arial" w:cs="Arial"/>
          <w:lang w:val="es-MX"/>
        </w:rPr>
        <w:t xml:space="preserve"> la Ley;</w:t>
      </w:r>
    </w:p>
    <w:p w14:paraId="3F2CDD4F" w14:textId="77777777" w:rsidR="00E41C69" w:rsidRPr="007F3C35" w:rsidRDefault="00E41C69" w:rsidP="00E41C69">
      <w:pPr>
        <w:ind w:left="360"/>
        <w:jc w:val="both"/>
        <w:rPr>
          <w:rFonts w:ascii="Arial" w:hAnsi="Arial" w:cs="Arial"/>
          <w:lang w:val="es-MX"/>
        </w:rPr>
      </w:pPr>
    </w:p>
    <w:p w14:paraId="3732EE00" w14:textId="77777777" w:rsidR="00E41C69" w:rsidRPr="007F3C35" w:rsidRDefault="00E41C69" w:rsidP="00373B54">
      <w:pPr>
        <w:pStyle w:val="Prrafodelista"/>
        <w:numPr>
          <w:ilvl w:val="0"/>
          <w:numId w:val="30"/>
        </w:numPr>
        <w:autoSpaceDE w:val="0"/>
        <w:autoSpaceDN w:val="0"/>
        <w:adjustRightInd w:val="0"/>
        <w:ind w:left="426" w:hanging="426"/>
        <w:jc w:val="both"/>
        <w:rPr>
          <w:rFonts w:ascii="Arial" w:hAnsi="Arial" w:cs="Arial"/>
          <w:b/>
          <w:sz w:val="24"/>
          <w:szCs w:val="24"/>
        </w:rPr>
      </w:pPr>
      <w:r w:rsidRPr="007F3C35">
        <w:rPr>
          <w:rFonts w:ascii="Arial" w:hAnsi="Arial" w:cs="Arial"/>
          <w:b/>
          <w:sz w:val="24"/>
          <w:szCs w:val="24"/>
        </w:rPr>
        <w:t xml:space="preserve">Licitaciones sin concurrencia del Comité: </w:t>
      </w:r>
      <w:r w:rsidR="00E36D90">
        <w:rPr>
          <w:rFonts w:ascii="Arial" w:hAnsi="Arial" w:cs="Arial"/>
          <w:sz w:val="24"/>
          <w:szCs w:val="24"/>
        </w:rPr>
        <w:t>Se llevará</w:t>
      </w:r>
      <w:r w:rsidRPr="007F3C35">
        <w:rPr>
          <w:rFonts w:ascii="Arial" w:hAnsi="Arial" w:cs="Arial"/>
          <w:sz w:val="24"/>
          <w:szCs w:val="24"/>
        </w:rPr>
        <w:t>n a cabo bajo la conducción de la Unidad Centralizada de Compras, de acuerdo al procedimiento siguiente:</w:t>
      </w:r>
    </w:p>
    <w:p w14:paraId="37E148B9" w14:textId="77777777" w:rsidR="00373B54" w:rsidRPr="007F3C35" w:rsidRDefault="00373B54" w:rsidP="00373B54">
      <w:pPr>
        <w:pStyle w:val="Prrafodelista"/>
        <w:rPr>
          <w:rFonts w:ascii="Arial" w:hAnsi="Arial" w:cs="Arial"/>
          <w:b/>
          <w:sz w:val="24"/>
          <w:szCs w:val="24"/>
        </w:rPr>
      </w:pPr>
    </w:p>
    <w:p w14:paraId="58AFA910" w14:textId="77777777" w:rsidR="00E41C69" w:rsidRPr="00BB017C" w:rsidRDefault="00E41C69" w:rsidP="00E41C69">
      <w:pPr>
        <w:pStyle w:val="Prrafodelista"/>
        <w:numPr>
          <w:ilvl w:val="0"/>
          <w:numId w:val="9"/>
        </w:numPr>
        <w:spacing w:after="0"/>
        <w:jc w:val="both"/>
        <w:rPr>
          <w:rFonts w:ascii="Arial" w:hAnsi="Arial" w:cs="Arial"/>
          <w:b/>
          <w:sz w:val="24"/>
          <w:szCs w:val="24"/>
        </w:rPr>
      </w:pPr>
      <w:r w:rsidRPr="00BB017C">
        <w:rPr>
          <w:rFonts w:ascii="Arial" w:hAnsi="Arial" w:cs="Arial"/>
          <w:sz w:val="24"/>
          <w:szCs w:val="24"/>
        </w:rPr>
        <w:t>S</w:t>
      </w:r>
      <w:r w:rsidRPr="007F3C35">
        <w:rPr>
          <w:rFonts w:ascii="Arial" w:hAnsi="Arial" w:cs="Arial"/>
          <w:sz w:val="24"/>
          <w:szCs w:val="24"/>
        </w:rPr>
        <w:t xml:space="preserve">e difundirá la convocatoria en el </w:t>
      </w:r>
      <w:proofErr w:type="gramStart"/>
      <w:r w:rsidRPr="007F3C35">
        <w:rPr>
          <w:rFonts w:ascii="Arial" w:hAnsi="Arial" w:cs="Arial"/>
          <w:sz w:val="24"/>
          <w:szCs w:val="24"/>
        </w:rPr>
        <w:t xml:space="preserve">SECG  </w:t>
      </w:r>
      <w:r w:rsidR="002E21E5" w:rsidRPr="007F3C35">
        <w:rPr>
          <w:rFonts w:ascii="Arial" w:hAnsi="Arial" w:cs="Arial"/>
          <w:sz w:val="24"/>
          <w:szCs w:val="24"/>
        </w:rPr>
        <w:t>y</w:t>
      </w:r>
      <w:proofErr w:type="gramEnd"/>
      <w:r w:rsidR="00A85E17" w:rsidRPr="007F3C35">
        <w:rPr>
          <w:rFonts w:ascii="Arial" w:hAnsi="Arial" w:cs="Arial"/>
          <w:sz w:val="24"/>
          <w:szCs w:val="24"/>
        </w:rPr>
        <w:t xml:space="preserve"> en los medios de difusión oficial del Organis</w:t>
      </w:r>
      <w:r w:rsidR="0021031D">
        <w:rPr>
          <w:rFonts w:ascii="Arial" w:hAnsi="Arial" w:cs="Arial"/>
          <w:sz w:val="24"/>
          <w:szCs w:val="24"/>
        </w:rPr>
        <w:t xml:space="preserve">mo, </w:t>
      </w:r>
      <w:r w:rsidR="0021031D" w:rsidRPr="00BB017C">
        <w:rPr>
          <w:rFonts w:ascii="Arial" w:hAnsi="Arial" w:cs="Arial"/>
          <w:sz w:val="24"/>
          <w:szCs w:val="24"/>
        </w:rPr>
        <w:t>y solo en este último mientras el primero no está en funciones.</w:t>
      </w:r>
    </w:p>
    <w:p w14:paraId="65F5AC11" w14:textId="77777777" w:rsidR="00373B54" w:rsidRPr="007F3C35" w:rsidRDefault="00373B54" w:rsidP="00373B54">
      <w:pPr>
        <w:pStyle w:val="Prrafodelista"/>
        <w:spacing w:after="0"/>
        <w:jc w:val="both"/>
        <w:rPr>
          <w:rFonts w:ascii="Arial" w:hAnsi="Arial" w:cs="Arial"/>
          <w:b/>
          <w:sz w:val="24"/>
          <w:szCs w:val="24"/>
        </w:rPr>
      </w:pPr>
    </w:p>
    <w:p w14:paraId="7F16122B" w14:textId="431F7E7B" w:rsidR="00373B54" w:rsidRPr="007220A8" w:rsidRDefault="00E41C69" w:rsidP="007220A8">
      <w:pPr>
        <w:pStyle w:val="Prrafodelista"/>
        <w:numPr>
          <w:ilvl w:val="0"/>
          <w:numId w:val="9"/>
        </w:numPr>
        <w:spacing w:after="0"/>
        <w:jc w:val="both"/>
        <w:rPr>
          <w:rFonts w:ascii="Arial" w:hAnsi="Arial" w:cs="Arial"/>
          <w:b/>
          <w:sz w:val="24"/>
          <w:szCs w:val="24"/>
        </w:rPr>
      </w:pPr>
      <w:r w:rsidRPr="007F3C35">
        <w:rPr>
          <w:rFonts w:ascii="Arial" w:hAnsi="Arial" w:cs="Arial"/>
          <w:sz w:val="24"/>
          <w:szCs w:val="24"/>
        </w:rPr>
        <w:t>Los plazos para la presenta</w:t>
      </w:r>
      <w:r w:rsidR="00E36D90">
        <w:rPr>
          <w:rFonts w:ascii="Arial" w:hAnsi="Arial" w:cs="Arial"/>
          <w:sz w:val="24"/>
          <w:szCs w:val="24"/>
        </w:rPr>
        <w:t>ción de las propuestas se fijará</w:t>
      </w:r>
      <w:r w:rsidRPr="007F3C35">
        <w:rPr>
          <w:rFonts w:ascii="Arial" w:hAnsi="Arial" w:cs="Arial"/>
          <w:sz w:val="24"/>
          <w:szCs w:val="24"/>
        </w:rPr>
        <w:t xml:space="preserve">n para cada operación atendiendo al tipo de bienes, arrendamientos o servicios requeridos, así como la complejidad para elaborar la propuesta. Dicho plazo no podrá ser inferior a diez días naturales a partir de que se emitió la última convocatoria; </w:t>
      </w:r>
    </w:p>
    <w:p w14:paraId="0CC3EEF0" w14:textId="77777777" w:rsidR="00E41C69" w:rsidRPr="007F3C35" w:rsidRDefault="00E41C69" w:rsidP="00E41C69">
      <w:pPr>
        <w:pStyle w:val="Prrafodelista"/>
        <w:numPr>
          <w:ilvl w:val="0"/>
          <w:numId w:val="9"/>
        </w:numPr>
        <w:spacing w:after="0"/>
        <w:jc w:val="both"/>
        <w:rPr>
          <w:rFonts w:ascii="Arial" w:hAnsi="Arial" w:cs="Arial"/>
          <w:b/>
          <w:sz w:val="24"/>
          <w:szCs w:val="24"/>
        </w:rPr>
      </w:pPr>
      <w:r w:rsidRPr="007F3C35">
        <w:rPr>
          <w:rFonts w:ascii="Arial" w:hAnsi="Arial" w:cs="Arial"/>
          <w:sz w:val="24"/>
          <w:szCs w:val="24"/>
        </w:rPr>
        <w:lastRenderedPageBreak/>
        <w:t>Cuando no puedan observarse los plazos indicados en este artículo porque existan razones justificadas debidamente acreditadas en el expediente por el área requirente, el titular de la Unidad Centralizada de Compras podrá acortar los plazos a no menos de cinco días naturales, contando a partir de la fecha de publicación de la convocatoria, siempre que ello no tenga por objeto limitar el número de participantes;</w:t>
      </w:r>
    </w:p>
    <w:p w14:paraId="53B235A4" w14:textId="77777777" w:rsidR="00373B54" w:rsidRPr="007F3C35" w:rsidRDefault="00373B54" w:rsidP="00373B54">
      <w:pPr>
        <w:pStyle w:val="Prrafodelista"/>
        <w:spacing w:after="0"/>
        <w:jc w:val="both"/>
        <w:rPr>
          <w:rFonts w:ascii="Arial" w:hAnsi="Arial" w:cs="Arial"/>
          <w:b/>
          <w:sz w:val="24"/>
          <w:szCs w:val="24"/>
        </w:rPr>
      </w:pPr>
    </w:p>
    <w:p w14:paraId="76C0C737" w14:textId="77777777" w:rsidR="00E41C69" w:rsidRPr="007F3C35" w:rsidRDefault="00E41C69" w:rsidP="00E41C69">
      <w:pPr>
        <w:pStyle w:val="Prrafodelista"/>
        <w:numPr>
          <w:ilvl w:val="0"/>
          <w:numId w:val="9"/>
        </w:numPr>
        <w:spacing w:after="0"/>
        <w:jc w:val="both"/>
        <w:rPr>
          <w:rFonts w:ascii="Arial" w:hAnsi="Arial" w:cs="Arial"/>
          <w:b/>
          <w:sz w:val="24"/>
          <w:szCs w:val="24"/>
        </w:rPr>
      </w:pPr>
      <w:r w:rsidRPr="007F3C35">
        <w:rPr>
          <w:rFonts w:ascii="Arial" w:hAnsi="Arial" w:cs="Arial"/>
          <w:sz w:val="24"/>
          <w:szCs w:val="24"/>
        </w:rPr>
        <w:t>Se invitará a los licitantes al acto de presentación y apertura de propuestas, sin embargo, dicho acto podrá llevarse a cabo sin su participación. Según sea el caso, los licitantes deberán remitir las muestras que sean requeridas para la validación técnica que permita verificar que el producto propuesto es consecuente con los solicitado;</w:t>
      </w:r>
    </w:p>
    <w:p w14:paraId="5CA785BC" w14:textId="77777777" w:rsidR="00373B54" w:rsidRPr="007F3C35" w:rsidRDefault="00373B54" w:rsidP="00373B54">
      <w:pPr>
        <w:pStyle w:val="Prrafodelista"/>
        <w:spacing w:after="0"/>
        <w:jc w:val="both"/>
        <w:rPr>
          <w:rFonts w:ascii="Arial" w:hAnsi="Arial" w:cs="Arial"/>
          <w:sz w:val="24"/>
          <w:szCs w:val="24"/>
        </w:rPr>
      </w:pPr>
    </w:p>
    <w:p w14:paraId="21C267C6" w14:textId="77777777" w:rsidR="00E41C69" w:rsidRPr="007F3C35" w:rsidRDefault="00E41C69" w:rsidP="00E41C69">
      <w:pPr>
        <w:pStyle w:val="Prrafodelista"/>
        <w:numPr>
          <w:ilvl w:val="0"/>
          <w:numId w:val="9"/>
        </w:numPr>
        <w:spacing w:after="0"/>
        <w:jc w:val="both"/>
        <w:rPr>
          <w:rFonts w:ascii="Arial" w:hAnsi="Arial" w:cs="Arial"/>
          <w:sz w:val="24"/>
          <w:szCs w:val="24"/>
        </w:rPr>
      </w:pPr>
      <w:r w:rsidRPr="007F3C35">
        <w:rPr>
          <w:rFonts w:ascii="Arial" w:hAnsi="Arial" w:cs="Arial"/>
          <w:sz w:val="24"/>
          <w:szCs w:val="24"/>
        </w:rPr>
        <w:t>En el acto de presentación y apertu</w:t>
      </w:r>
      <w:r w:rsidR="0021031D">
        <w:rPr>
          <w:rFonts w:ascii="Arial" w:hAnsi="Arial" w:cs="Arial"/>
          <w:sz w:val="24"/>
          <w:szCs w:val="24"/>
        </w:rPr>
        <w:t xml:space="preserve">ra de propuestas intervendrá el </w:t>
      </w:r>
      <w:r w:rsidRPr="0021031D">
        <w:rPr>
          <w:rFonts w:ascii="Arial" w:hAnsi="Arial" w:cs="Arial"/>
          <w:sz w:val="24"/>
          <w:szCs w:val="24"/>
        </w:rPr>
        <w:t>Contr</w:t>
      </w:r>
      <w:r w:rsidR="0021031D" w:rsidRPr="0021031D">
        <w:rPr>
          <w:rFonts w:ascii="Arial" w:hAnsi="Arial" w:cs="Arial"/>
          <w:sz w:val="24"/>
          <w:szCs w:val="24"/>
        </w:rPr>
        <w:t>alor</w:t>
      </w:r>
      <w:r w:rsidR="00996700" w:rsidRPr="0021031D">
        <w:rPr>
          <w:rFonts w:ascii="Arial" w:hAnsi="Arial" w:cs="Arial"/>
          <w:sz w:val="24"/>
          <w:szCs w:val="24"/>
        </w:rPr>
        <w:t xml:space="preserve"> Municipal</w:t>
      </w:r>
      <w:r w:rsidRPr="007F3C35">
        <w:rPr>
          <w:rFonts w:ascii="Arial" w:hAnsi="Arial" w:cs="Arial"/>
          <w:sz w:val="24"/>
          <w:szCs w:val="24"/>
        </w:rPr>
        <w:t xml:space="preserve">, y un representante de la Unidad Centralizada de Compras. El procedimiento de apertura de propuestas se realizará conforme a lo siguiente: </w:t>
      </w:r>
    </w:p>
    <w:p w14:paraId="3A13CEAD" w14:textId="77777777" w:rsidR="00E41C69" w:rsidRPr="007F3C35" w:rsidRDefault="00E41C69" w:rsidP="00E41C69">
      <w:pPr>
        <w:pStyle w:val="Prrafodelista"/>
        <w:spacing w:after="0"/>
        <w:jc w:val="both"/>
        <w:rPr>
          <w:rFonts w:ascii="Arial" w:hAnsi="Arial" w:cs="Arial"/>
          <w:sz w:val="24"/>
          <w:szCs w:val="24"/>
        </w:rPr>
      </w:pPr>
    </w:p>
    <w:p w14:paraId="24ECA215" w14:textId="77777777" w:rsidR="00E41C69" w:rsidRPr="007F3C35" w:rsidRDefault="00E41C69" w:rsidP="00013D31">
      <w:pPr>
        <w:pStyle w:val="Prrafodelista"/>
        <w:numPr>
          <w:ilvl w:val="0"/>
          <w:numId w:val="10"/>
        </w:numPr>
        <w:spacing w:after="0"/>
        <w:ind w:left="1134" w:hanging="425"/>
        <w:jc w:val="both"/>
        <w:rPr>
          <w:rFonts w:ascii="Arial" w:hAnsi="Arial" w:cs="Arial"/>
          <w:sz w:val="24"/>
          <w:szCs w:val="24"/>
        </w:rPr>
      </w:pPr>
      <w:r w:rsidRPr="007F3C35">
        <w:rPr>
          <w:rFonts w:ascii="Arial" w:hAnsi="Arial" w:cs="Arial"/>
          <w:sz w:val="24"/>
          <w:szCs w:val="24"/>
        </w:rPr>
        <w:t xml:space="preserve">Una vez recibidas las proposiciones presentadas a través del </w:t>
      </w:r>
      <w:r w:rsidRPr="00BB017C">
        <w:rPr>
          <w:rFonts w:ascii="Arial" w:hAnsi="Arial" w:cs="Arial"/>
          <w:sz w:val="24"/>
          <w:szCs w:val="24"/>
        </w:rPr>
        <w:t>SECG</w:t>
      </w:r>
      <w:r w:rsidR="0021031D" w:rsidRPr="00BB017C">
        <w:rPr>
          <w:rFonts w:ascii="Arial" w:hAnsi="Arial" w:cs="Arial"/>
          <w:sz w:val="24"/>
          <w:szCs w:val="24"/>
        </w:rPr>
        <w:t xml:space="preserve"> o la Página Oficial </w:t>
      </w:r>
      <w:r w:rsidR="008D5E04" w:rsidRPr="00BB017C">
        <w:rPr>
          <w:rFonts w:ascii="Arial" w:hAnsi="Arial" w:cs="Arial"/>
          <w:sz w:val="24"/>
          <w:szCs w:val="24"/>
        </w:rPr>
        <w:t>del SAMAPA</w:t>
      </w:r>
      <w:r w:rsidRPr="00BB017C">
        <w:rPr>
          <w:rFonts w:ascii="Arial" w:hAnsi="Arial" w:cs="Arial"/>
          <w:sz w:val="24"/>
          <w:szCs w:val="24"/>
        </w:rPr>
        <w:t>, así como aquellas presentadas en sobre</w:t>
      </w:r>
      <w:r w:rsidRPr="007F3C35">
        <w:rPr>
          <w:rFonts w:ascii="Arial" w:hAnsi="Arial" w:cs="Arial"/>
          <w:sz w:val="24"/>
          <w:szCs w:val="24"/>
        </w:rPr>
        <w:t xml:space="preserve"> cerrado, se procederá a su apertura, haciéndose constatar la documentación presentada, sin que ello implique la evaluación de su contenido. </w:t>
      </w:r>
    </w:p>
    <w:p w14:paraId="2512D44D" w14:textId="77777777" w:rsidR="00013D31" w:rsidRPr="007F3C35" w:rsidRDefault="00013D31" w:rsidP="00013D31">
      <w:pPr>
        <w:pStyle w:val="Prrafodelista"/>
        <w:spacing w:after="0"/>
        <w:ind w:left="1134"/>
        <w:jc w:val="both"/>
        <w:rPr>
          <w:rFonts w:ascii="Arial" w:hAnsi="Arial" w:cs="Arial"/>
          <w:sz w:val="24"/>
          <w:szCs w:val="24"/>
        </w:rPr>
      </w:pPr>
    </w:p>
    <w:p w14:paraId="5E674B30" w14:textId="77777777" w:rsidR="00E41C69" w:rsidRPr="007F3C35" w:rsidRDefault="00E41C69" w:rsidP="00013D31">
      <w:pPr>
        <w:pStyle w:val="Prrafodelista"/>
        <w:numPr>
          <w:ilvl w:val="0"/>
          <w:numId w:val="10"/>
        </w:numPr>
        <w:spacing w:after="0"/>
        <w:ind w:left="1134" w:hanging="425"/>
        <w:jc w:val="both"/>
        <w:rPr>
          <w:rFonts w:ascii="Arial" w:hAnsi="Arial" w:cs="Arial"/>
          <w:sz w:val="24"/>
          <w:szCs w:val="24"/>
        </w:rPr>
      </w:pPr>
      <w:r w:rsidRPr="007F3C35">
        <w:rPr>
          <w:rFonts w:ascii="Arial" w:hAnsi="Arial" w:cs="Arial"/>
          <w:sz w:val="24"/>
          <w:szCs w:val="24"/>
        </w:rPr>
        <w:t>Se levantará acta que servirá de constancia de celebración del acto de presentación y apertura de las proposiciones, en las que se harán constar el importe de cada una de ellas. Dicha acta deberá ser suscrita por los respectivos representantes de la Unidad Centralizada de Compras y de</w:t>
      </w:r>
      <w:r w:rsidR="00F6789A" w:rsidRPr="007F3C35">
        <w:rPr>
          <w:rFonts w:ascii="Arial" w:hAnsi="Arial" w:cs="Arial"/>
          <w:sz w:val="24"/>
          <w:szCs w:val="24"/>
        </w:rPr>
        <w:t xml:space="preserve"> </w:t>
      </w:r>
      <w:r w:rsidRPr="007F3C35">
        <w:rPr>
          <w:rFonts w:ascii="Arial" w:hAnsi="Arial" w:cs="Arial"/>
          <w:sz w:val="24"/>
          <w:szCs w:val="24"/>
        </w:rPr>
        <w:t>l</w:t>
      </w:r>
      <w:r w:rsidR="00F6789A" w:rsidRPr="007F3C35">
        <w:rPr>
          <w:rFonts w:ascii="Arial" w:hAnsi="Arial" w:cs="Arial"/>
          <w:sz w:val="24"/>
          <w:szCs w:val="24"/>
        </w:rPr>
        <w:t>a</w:t>
      </w:r>
      <w:r w:rsidRPr="007F3C35">
        <w:rPr>
          <w:rFonts w:ascii="Arial" w:hAnsi="Arial" w:cs="Arial"/>
          <w:sz w:val="24"/>
          <w:szCs w:val="24"/>
        </w:rPr>
        <w:t xml:space="preserve"> Contr</w:t>
      </w:r>
      <w:r w:rsidR="00F6789A" w:rsidRPr="007F3C35">
        <w:rPr>
          <w:rFonts w:ascii="Arial" w:hAnsi="Arial" w:cs="Arial"/>
          <w:sz w:val="24"/>
          <w:szCs w:val="24"/>
        </w:rPr>
        <w:t>aloría Municipa</w:t>
      </w:r>
      <w:r w:rsidRPr="007F3C35">
        <w:rPr>
          <w:rFonts w:ascii="Arial" w:hAnsi="Arial" w:cs="Arial"/>
          <w:sz w:val="24"/>
          <w:szCs w:val="24"/>
        </w:rPr>
        <w:t>l; y</w:t>
      </w:r>
    </w:p>
    <w:p w14:paraId="3BBC59A3" w14:textId="77777777" w:rsidR="00F6789A" w:rsidRPr="007F3C35" w:rsidRDefault="00F6789A" w:rsidP="00F6789A">
      <w:pPr>
        <w:pStyle w:val="Prrafodelista"/>
        <w:rPr>
          <w:rFonts w:ascii="Arial" w:hAnsi="Arial" w:cs="Arial"/>
          <w:sz w:val="24"/>
          <w:szCs w:val="24"/>
        </w:rPr>
      </w:pPr>
    </w:p>
    <w:p w14:paraId="43C79CF4" w14:textId="77777777" w:rsidR="00E41C69" w:rsidRPr="007F3C35" w:rsidRDefault="00E41C69" w:rsidP="00F6789A">
      <w:pPr>
        <w:pStyle w:val="Prrafodelista"/>
        <w:numPr>
          <w:ilvl w:val="0"/>
          <w:numId w:val="10"/>
        </w:numPr>
        <w:spacing w:after="0"/>
        <w:ind w:left="1134" w:hanging="425"/>
        <w:jc w:val="both"/>
        <w:rPr>
          <w:rFonts w:ascii="Arial" w:hAnsi="Arial" w:cs="Arial"/>
          <w:sz w:val="24"/>
          <w:szCs w:val="24"/>
        </w:rPr>
      </w:pPr>
      <w:r w:rsidRPr="007F3C35">
        <w:rPr>
          <w:rFonts w:ascii="Arial" w:hAnsi="Arial" w:cs="Arial"/>
          <w:sz w:val="24"/>
          <w:szCs w:val="24"/>
        </w:rPr>
        <w:t xml:space="preserve">Para el fallo del proceso se emitirá un dictamen que valide la adjudicación, el cual contendrá los elementos técnicos y económicos que hayan sido tomados en cuenta. Dicho dictamen deberá ser suscrito por </w:t>
      </w:r>
      <w:r w:rsidR="00F41A7F" w:rsidRPr="007F3C35">
        <w:rPr>
          <w:rFonts w:ascii="Arial" w:hAnsi="Arial" w:cs="Arial"/>
          <w:sz w:val="24"/>
          <w:szCs w:val="24"/>
        </w:rPr>
        <w:t>el</w:t>
      </w:r>
      <w:r w:rsidRPr="007F3C35">
        <w:rPr>
          <w:rFonts w:ascii="Arial" w:hAnsi="Arial" w:cs="Arial"/>
          <w:sz w:val="24"/>
          <w:szCs w:val="24"/>
        </w:rPr>
        <w:t xml:space="preserve"> respectivo</w:t>
      </w:r>
      <w:r w:rsidR="00F41A7F" w:rsidRPr="007F3C35">
        <w:rPr>
          <w:rFonts w:ascii="Arial" w:hAnsi="Arial" w:cs="Arial"/>
          <w:sz w:val="24"/>
          <w:szCs w:val="24"/>
        </w:rPr>
        <w:t xml:space="preserve"> representante</w:t>
      </w:r>
      <w:r w:rsidRPr="007F3C35">
        <w:rPr>
          <w:rFonts w:ascii="Arial" w:hAnsi="Arial" w:cs="Arial"/>
          <w:sz w:val="24"/>
          <w:szCs w:val="24"/>
        </w:rPr>
        <w:t xml:space="preserve"> de la Unidad Centralizada de Compras y por un representante del área requirente, y por el integrante del Comité que para tales operaciones sea expresamente designado por el propio Comité. </w:t>
      </w:r>
    </w:p>
    <w:p w14:paraId="5BDD1534" w14:textId="77777777" w:rsidR="00F6789A" w:rsidRPr="007F3C35" w:rsidRDefault="00F6789A" w:rsidP="00F6789A">
      <w:pPr>
        <w:pStyle w:val="Prrafodelista"/>
        <w:rPr>
          <w:rFonts w:ascii="Arial" w:hAnsi="Arial" w:cs="Arial"/>
          <w:sz w:val="24"/>
          <w:szCs w:val="24"/>
        </w:rPr>
      </w:pPr>
    </w:p>
    <w:p w14:paraId="4B83608E" w14:textId="77777777" w:rsidR="00E41C69" w:rsidRPr="007F3C35" w:rsidRDefault="00E41C69" w:rsidP="00E41C69">
      <w:pPr>
        <w:pStyle w:val="Prrafodelista"/>
        <w:numPr>
          <w:ilvl w:val="0"/>
          <w:numId w:val="9"/>
        </w:numPr>
        <w:spacing w:after="0"/>
        <w:jc w:val="both"/>
        <w:rPr>
          <w:rFonts w:ascii="Arial" w:hAnsi="Arial" w:cs="Arial"/>
          <w:sz w:val="24"/>
          <w:szCs w:val="24"/>
        </w:rPr>
      </w:pPr>
      <w:r w:rsidRPr="007F3C35">
        <w:rPr>
          <w:rFonts w:ascii="Arial" w:hAnsi="Arial" w:cs="Arial"/>
          <w:sz w:val="24"/>
          <w:szCs w:val="24"/>
        </w:rPr>
        <w:t xml:space="preserve">Para llevar a cabo la adjudicación correspondiente, se deberá contar con un mínimo de dos propuestas susceptibles de analizarse técnicamente. </w:t>
      </w:r>
    </w:p>
    <w:p w14:paraId="0A1BFA4F" w14:textId="77777777" w:rsidR="00F41A7F" w:rsidRPr="007F3C35" w:rsidRDefault="00F41A7F" w:rsidP="00F41A7F">
      <w:pPr>
        <w:pStyle w:val="Prrafodelista"/>
        <w:spacing w:after="0"/>
        <w:jc w:val="both"/>
        <w:rPr>
          <w:rFonts w:ascii="Arial" w:hAnsi="Arial" w:cs="Arial"/>
          <w:sz w:val="24"/>
          <w:szCs w:val="24"/>
        </w:rPr>
      </w:pPr>
    </w:p>
    <w:p w14:paraId="3810D8D8" w14:textId="029A999A" w:rsidR="00297C61" w:rsidRPr="007220A8" w:rsidRDefault="00E41C69" w:rsidP="007220A8">
      <w:pPr>
        <w:pStyle w:val="Prrafodelista"/>
        <w:numPr>
          <w:ilvl w:val="0"/>
          <w:numId w:val="9"/>
        </w:numPr>
        <w:spacing w:after="0"/>
        <w:jc w:val="both"/>
        <w:rPr>
          <w:rFonts w:ascii="Arial" w:hAnsi="Arial" w:cs="Arial"/>
          <w:sz w:val="24"/>
          <w:szCs w:val="24"/>
        </w:rPr>
      </w:pPr>
      <w:r w:rsidRPr="007F3C35">
        <w:rPr>
          <w:rFonts w:ascii="Arial" w:hAnsi="Arial" w:cs="Arial"/>
          <w:sz w:val="24"/>
          <w:szCs w:val="24"/>
        </w:rPr>
        <w:t xml:space="preserve">En caso de que no se presente el mínimo de propuestas señalado en el punto anterior, se deberá declarar desierta la licitación; y </w:t>
      </w:r>
    </w:p>
    <w:p w14:paraId="795BA79D" w14:textId="77777777" w:rsidR="00E41C69" w:rsidRPr="007F3C35" w:rsidRDefault="00E41C69" w:rsidP="00E41C69">
      <w:pPr>
        <w:pStyle w:val="Prrafodelista"/>
        <w:numPr>
          <w:ilvl w:val="0"/>
          <w:numId w:val="9"/>
        </w:numPr>
        <w:spacing w:after="0"/>
        <w:jc w:val="both"/>
        <w:rPr>
          <w:rFonts w:ascii="Arial" w:hAnsi="Arial" w:cs="Arial"/>
          <w:b/>
          <w:sz w:val="24"/>
          <w:szCs w:val="24"/>
        </w:rPr>
      </w:pPr>
      <w:r w:rsidRPr="007F3C35">
        <w:rPr>
          <w:rFonts w:ascii="Arial" w:hAnsi="Arial" w:cs="Arial"/>
          <w:sz w:val="24"/>
          <w:szCs w:val="24"/>
        </w:rPr>
        <w:lastRenderedPageBreak/>
        <w:t xml:space="preserve">En el supuesto de que dos procedimientos de licitación hayan sido declarados desiertos, el </w:t>
      </w:r>
      <w:r w:rsidR="00A86454" w:rsidRPr="007F3C35">
        <w:rPr>
          <w:rFonts w:ascii="Arial" w:hAnsi="Arial" w:cs="Arial"/>
          <w:sz w:val="24"/>
          <w:szCs w:val="24"/>
        </w:rPr>
        <w:t xml:space="preserve">Director General del SAMAPA </w:t>
      </w:r>
      <w:r w:rsidRPr="007F3C35">
        <w:rPr>
          <w:rFonts w:ascii="Arial" w:hAnsi="Arial" w:cs="Arial"/>
          <w:sz w:val="24"/>
          <w:szCs w:val="24"/>
        </w:rPr>
        <w:t>podrá adjudicar directamente el contrato siempre que no se modifique los requisitos establecidos en las respectivas convocatorias.</w:t>
      </w:r>
      <w:r w:rsidRPr="007F3C35">
        <w:rPr>
          <w:rFonts w:ascii="Arial" w:hAnsi="Arial" w:cs="Arial"/>
          <w:b/>
          <w:sz w:val="24"/>
          <w:szCs w:val="24"/>
        </w:rPr>
        <w:t xml:space="preserve"> </w:t>
      </w:r>
    </w:p>
    <w:p w14:paraId="4C3A275F" w14:textId="77777777" w:rsidR="00E41C69" w:rsidRPr="007F3C35" w:rsidRDefault="00E41C69" w:rsidP="00E41C69">
      <w:pPr>
        <w:pStyle w:val="Prrafodelista"/>
        <w:spacing w:after="0"/>
        <w:ind w:left="1287"/>
        <w:jc w:val="both"/>
        <w:rPr>
          <w:rFonts w:ascii="Arial" w:hAnsi="Arial" w:cs="Arial"/>
          <w:b/>
          <w:sz w:val="24"/>
          <w:szCs w:val="24"/>
        </w:rPr>
      </w:pPr>
    </w:p>
    <w:p w14:paraId="6E0552BB" w14:textId="77777777" w:rsidR="00E41C69" w:rsidRPr="007F3C35" w:rsidRDefault="00E41C69" w:rsidP="00F41A7F">
      <w:pPr>
        <w:pStyle w:val="Prrafodelista"/>
        <w:numPr>
          <w:ilvl w:val="0"/>
          <w:numId w:val="30"/>
        </w:numPr>
        <w:autoSpaceDE w:val="0"/>
        <w:autoSpaceDN w:val="0"/>
        <w:adjustRightInd w:val="0"/>
        <w:ind w:left="426" w:hanging="426"/>
        <w:jc w:val="both"/>
        <w:rPr>
          <w:rFonts w:ascii="Arial" w:hAnsi="Arial" w:cs="Arial"/>
          <w:b/>
          <w:sz w:val="24"/>
          <w:szCs w:val="24"/>
        </w:rPr>
      </w:pPr>
      <w:r w:rsidRPr="007F3C35">
        <w:rPr>
          <w:rFonts w:ascii="Arial" w:hAnsi="Arial" w:cs="Arial"/>
          <w:b/>
          <w:sz w:val="24"/>
          <w:szCs w:val="24"/>
        </w:rPr>
        <w:t xml:space="preserve">Licitaciones con concurrencia del Comité: </w:t>
      </w:r>
      <w:r w:rsidRPr="007F3C35">
        <w:rPr>
          <w:rFonts w:ascii="Arial" w:hAnsi="Arial" w:cs="Arial"/>
          <w:sz w:val="24"/>
          <w:szCs w:val="24"/>
        </w:rPr>
        <w:t xml:space="preserve">Se llevará a cabo a través del Comité, de conformidad con el artículo </w:t>
      </w:r>
      <w:r w:rsidR="001247DF" w:rsidRPr="007F3C35">
        <w:rPr>
          <w:rFonts w:ascii="Arial" w:hAnsi="Arial" w:cs="Arial"/>
          <w:sz w:val="24"/>
          <w:szCs w:val="24"/>
        </w:rPr>
        <w:t xml:space="preserve">55 </w:t>
      </w:r>
      <w:r w:rsidRPr="007F3C35">
        <w:rPr>
          <w:rFonts w:ascii="Arial" w:hAnsi="Arial" w:cs="Arial"/>
          <w:sz w:val="24"/>
          <w:szCs w:val="24"/>
        </w:rPr>
        <w:t>de la Ley.</w:t>
      </w:r>
    </w:p>
    <w:p w14:paraId="5D43CD5D" w14:textId="77777777" w:rsidR="00E41C69" w:rsidRPr="007F3C35" w:rsidRDefault="00E41C69" w:rsidP="00E41C69">
      <w:pPr>
        <w:pStyle w:val="Prrafodelista"/>
        <w:spacing w:after="0"/>
        <w:ind w:left="1287"/>
        <w:jc w:val="both"/>
        <w:rPr>
          <w:rFonts w:ascii="Arial" w:hAnsi="Arial" w:cs="Arial"/>
          <w:b/>
          <w:sz w:val="24"/>
          <w:szCs w:val="24"/>
        </w:rPr>
      </w:pPr>
    </w:p>
    <w:p w14:paraId="0D2A4553" w14:textId="77777777" w:rsidR="007D5D1D" w:rsidRPr="007F3C35" w:rsidRDefault="00E41C69" w:rsidP="00E41C69">
      <w:pPr>
        <w:jc w:val="both"/>
        <w:rPr>
          <w:rFonts w:ascii="Arial" w:hAnsi="Arial" w:cs="Arial"/>
          <w:b/>
          <w:lang w:val="es-MX"/>
        </w:rPr>
      </w:pPr>
      <w:r w:rsidRPr="007F3C35">
        <w:rPr>
          <w:rFonts w:ascii="Arial" w:hAnsi="Arial" w:cs="Arial"/>
          <w:b/>
          <w:lang w:val="es-MX"/>
        </w:rPr>
        <w:t xml:space="preserve">Artículo </w:t>
      </w:r>
      <w:r w:rsidR="001C525E">
        <w:rPr>
          <w:rFonts w:ascii="Arial" w:hAnsi="Arial" w:cs="Arial"/>
          <w:b/>
          <w:lang w:val="es-MX"/>
        </w:rPr>
        <w:t>50</w:t>
      </w:r>
      <w:r w:rsidRPr="007F3C35">
        <w:rPr>
          <w:rFonts w:ascii="Arial" w:hAnsi="Arial" w:cs="Arial"/>
          <w:b/>
          <w:lang w:val="es-MX"/>
        </w:rPr>
        <w:t xml:space="preserve">.- </w:t>
      </w:r>
      <w:r w:rsidRPr="007F3C35">
        <w:rPr>
          <w:rFonts w:ascii="Arial" w:hAnsi="Arial" w:cs="Arial"/>
          <w:lang w:val="es-MX"/>
        </w:rPr>
        <w:t>Las licitaciones públicas podrán ser</w:t>
      </w:r>
      <w:r w:rsidRPr="007F3C35">
        <w:rPr>
          <w:rFonts w:ascii="Arial" w:hAnsi="Arial" w:cs="Arial"/>
          <w:b/>
          <w:lang w:val="es-MX"/>
        </w:rPr>
        <w:t>:</w:t>
      </w:r>
    </w:p>
    <w:p w14:paraId="29B24125" w14:textId="77777777" w:rsidR="007D5D1D" w:rsidRPr="007F3C35" w:rsidRDefault="007D5D1D" w:rsidP="00E41C69">
      <w:pPr>
        <w:jc w:val="both"/>
        <w:rPr>
          <w:rFonts w:ascii="Arial" w:hAnsi="Arial" w:cs="Arial"/>
          <w:b/>
          <w:lang w:val="es-MX"/>
        </w:rPr>
      </w:pPr>
    </w:p>
    <w:p w14:paraId="3679E090" w14:textId="77777777" w:rsidR="00191350" w:rsidRPr="007F3C35" w:rsidRDefault="00191350" w:rsidP="00191350">
      <w:pPr>
        <w:pStyle w:val="Prrafodelista"/>
        <w:numPr>
          <w:ilvl w:val="0"/>
          <w:numId w:val="31"/>
        </w:numPr>
        <w:autoSpaceDE w:val="0"/>
        <w:autoSpaceDN w:val="0"/>
        <w:adjustRightInd w:val="0"/>
        <w:ind w:left="426" w:hanging="426"/>
        <w:jc w:val="both"/>
        <w:rPr>
          <w:rFonts w:ascii="Arial" w:hAnsi="Arial" w:cs="Arial"/>
          <w:b/>
          <w:sz w:val="28"/>
        </w:rPr>
      </w:pPr>
      <w:r w:rsidRPr="007F3C35">
        <w:rPr>
          <w:rFonts w:ascii="Arial" w:eastAsia="Calibri" w:hAnsi="Arial" w:cs="Arial"/>
          <w:sz w:val="24"/>
          <w:szCs w:val="20"/>
        </w:rPr>
        <w:t>Municipales, cuando únicamente puedan participar proveedores domiciliados en el Municipio de que se trate. Este procedimiento de licitación solamente podrá ser utilizado por la Administración Pública Municipal y Paramunicipal;</w:t>
      </w:r>
    </w:p>
    <w:p w14:paraId="7CA8D005" w14:textId="77777777" w:rsidR="00191350" w:rsidRPr="007F3C35" w:rsidRDefault="00191350" w:rsidP="00191350">
      <w:pPr>
        <w:pStyle w:val="Prrafodelista"/>
        <w:autoSpaceDE w:val="0"/>
        <w:autoSpaceDN w:val="0"/>
        <w:adjustRightInd w:val="0"/>
        <w:ind w:left="426"/>
        <w:jc w:val="both"/>
        <w:rPr>
          <w:rFonts w:ascii="Arial" w:hAnsi="Arial" w:cs="Arial"/>
          <w:b/>
        </w:rPr>
      </w:pPr>
    </w:p>
    <w:p w14:paraId="73415C9B" w14:textId="2D8AF1F0" w:rsidR="00E41C69" w:rsidRPr="007F3C35" w:rsidRDefault="00E41C69" w:rsidP="007D5D1D">
      <w:pPr>
        <w:pStyle w:val="Prrafodelista"/>
        <w:numPr>
          <w:ilvl w:val="0"/>
          <w:numId w:val="31"/>
        </w:numPr>
        <w:autoSpaceDE w:val="0"/>
        <w:autoSpaceDN w:val="0"/>
        <w:adjustRightInd w:val="0"/>
        <w:ind w:left="426" w:hanging="426"/>
        <w:jc w:val="both"/>
        <w:rPr>
          <w:rFonts w:ascii="Arial" w:hAnsi="Arial" w:cs="Arial"/>
          <w:sz w:val="24"/>
          <w:szCs w:val="24"/>
        </w:rPr>
      </w:pPr>
      <w:r w:rsidRPr="007F3C35">
        <w:rPr>
          <w:rFonts w:ascii="Arial" w:hAnsi="Arial" w:cs="Arial"/>
          <w:sz w:val="24"/>
          <w:szCs w:val="24"/>
        </w:rPr>
        <w:t xml:space="preserve">Locales, cuando únicamente puedan participar proveedores domiciliarios en el Estado, entendiendo por ellos, a los proveedores establecidos o de que </w:t>
      </w:r>
      <w:r w:rsidR="007220A8" w:rsidRPr="007F3C35">
        <w:rPr>
          <w:rFonts w:ascii="Arial" w:hAnsi="Arial" w:cs="Arial"/>
          <w:sz w:val="24"/>
          <w:szCs w:val="24"/>
        </w:rPr>
        <w:t>su defecto</w:t>
      </w:r>
      <w:r w:rsidR="007220A8">
        <w:rPr>
          <w:rFonts w:ascii="Arial" w:hAnsi="Arial" w:cs="Arial"/>
          <w:sz w:val="24"/>
          <w:szCs w:val="24"/>
        </w:rPr>
        <w:t xml:space="preserve"> </w:t>
      </w:r>
      <w:r w:rsidR="007220A8" w:rsidRPr="007F3C35">
        <w:rPr>
          <w:rFonts w:ascii="Arial" w:hAnsi="Arial" w:cs="Arial"/>
          <w:sz w:val="24"/>
          <w:szCs w:val="24"/>
        </w:rPr>
        <w:t>provea</w:t>
      </w:r>
      <w:r w:rsidRPr="007F3C35">
        <w:rPr>
          <w:rFonts w:ascii="Arial" w:hAnsi="Arial" w:cs="Arial"/>
          <w:sz w:val="24"/>
          <w:szCs w:val="24"/>
        </w:rPr>
        <w:t xml:space="preserve"> de insumos de origen local o que cuenten con el mayor porcentaje de contenido de integración local; </w:t>
      </w:r>
    </w:p>
    <w:p w14:paraId="2D8A8BD6" w14:textId="77777777" w:rsidR="007D5D1D" w:rsidRPr="007F3C35" w:rsidRDefault="007D5D1D" w:rsidP="007D5D1D">
      <w:pPr>
        <w:pStyle w:val="Prrafodelista"/>
        <w:autoSpaceDE w:val="0"/>
        <w:autoSpaceDN w:val="0"/>
        <w:adjustRightInd w:val="0"/>
        <w:ind w:left="426"/>
        <w:jc w:val="both"/>
        <w:rPr>
          <w:rFonts w:ascii="Arial" w:hAnsi="Arial" w:cs="Arial"/>
          <w:sz w:val="24"/>
          <w:szCs w:val="24"/>
        </w:rPr>
      </w:pPr>
    </w:p>
    <w:p w14:paraId="37236F61" w14:textId="77777777" w:rsidR="00E41C69" w:rsidRPr="007F3C35" w:rsidRDefault="00E41C69" w:rsidP="007D5D1D">
      <w:pPr>
        <w:pStyle w:val="Prrafodelista"/>
        <w:numPr>
          <w:ilvl w:val="0"/>
          <w:numId w:val="31"/>
        </w:numPr>
        <w:autoSpaceDE w:val="0"/>
        <w:autoSpaceDN w:val="0"/>
        <w:adjustRightInd w:val="0"/>
        <w:ind w:left="426" w:hanging="426"/>
        <w:jc w:val="both"/>
        <w:rPr>
          <w:rFonts w:ascii="Arial" w:hAnsi="Arial" w:cs="Arial"/>
          <w:sz w:val="24"/>
          <w:szCs w:val="24"/>
        </w:rPr>
      </w:pPr>
      <w:r w:rsidRPr="007F3C35">
        <w:rPr>
          <w:rFonts w:ascii="Arial" w:hAnsi="Arial" w:cs="Arial"/>
          <w:sz w:val="24"/>
          <w:szCs w:val="24"/>
        </w:rPr>
        <w:t xml:space="preserve">Nacionales, cuando puedan participar proveedores de cualquier parte de la República Mexicana, entendiendo por ellos a los proveedores constituidos o establecidos en el interior de la república que </w:t>
      </w:r>
      <w:r w:rsidR="00492548" w:rsidRPr="00492548">
        <w:rPr>
          <w:rFonts w:ascii="Arial" w:hAnsi="Arial" w:cs="Arial"/>
          <w:sz w:val="24"/>
          <w:szCs w:val="24"/>
        </w:rPr>
        <w:t>pro</w:t>
      </w:r>
      <w:r w:rsidRPr="00492548">
        <w:rPr>
          <w:rFonts w:ascii="Arial" w:hAnsi="Arial" w:cs="Arial"/>
          <w:sz w:val="24"/>
          <w:szCs w:val="24"/>
        </w:rPr>
        <w:t>vean</w:t>
      </w:r>
      <w:r w:rsidRPr="007F3C35">
        <w:rPr>
          <w:rFonts w:ascii="Arial" w:hAnsi="Arial" w:cs="Arial"/>
          <w:sz w:val="24"/>
          <w:szCs w:val="24"/>
        </w:rPr>
        <w:t xml:space="preserve"> de insumos de origen nacional que cuenten por lo menos con el cincuenta por ciento de integración local; e</w:t>
      </w:r>
    </w:p>
    <w:p w14:paraId="65749F86" w14:textId="77777777" w:rsidR="007D5D1D" w:rsidRPr="007F3C35" w:rsidRDefault="007D5D1D" w:rsidP="007D5D1D">
      <w:pPr>
        <w:pStyle w:val="Prrafodelista"/>
        <w:autoSpaceDE w:val="0"/>
        <w:autoSpaceDN w:val="0"/>
        <w:adjustRightInd w:val="0"/>
        <w:ind w:left="426"/>
        <w:jc w:val="both"/>
        <w:rPr>
          <w:rFonts w:ascii="Arial" w:hAnsi="Arial" w:cs="Arial"/>
          <w:sz w:val="24"/>
          <w:szCs w:val="24"/>
        </w:rPr>
      </w:pPr>
    </w:p>
    <w:p w14:paraId="4618B5DD" w14:textId="77777777" w:rsidR="00E41C69" w:rsidRPr="007F3C35" w:rsidRDefault="00E41C69" w:rsidP="0057623E">
      <w:pPr>
        <w:pStyle w:val="Prrafodelista"/>
        <w:numPr>
          <w:ilvl w:val="0"/>
          <w:numId w:val="31"/>
        </w:numPr>
        <w:autoSpaceDE w:val="0"/>
        <w:autoSpaceDN w:val="0"/>
        <w:adjustRightInd w:val="0"/>
        <w:spacing w:after="0"/>
        <w:ind w:left="426" w:hanging="426"/>
        <w:jc w:val="both"/>
        <w:rPr>
          <w:rFonts w:ascii="Arial" w:hAnsi="Arial" w:cs="Arial"/>
          <w:sz w:val="24"/>
          <w:szCs w:val="24"/>
        </w:rPr>
      </w:pPr>
      <w:r w:rsidRPr="007F3C35">
        <w:rPr>
          <w:rFonts w:ascii="Arial" w:hAnsi="Arial" w:cs="Arial"/>
          <w:sz w:val="24"/>
          <w:szCs w:val="24"/>
        </w:rPr>
        <w:t xml:space="preserve">Internacionales, cuando puedan participar proveedores locales, nacionales y del extranjero. </w:t>
      </w:r>
    </w:p>
    <w:p w14:paraId="3D05C57D" w14:textId="77777777" w:rsidR="0057623E" w:rsidRPr="007F3C35" w:rsidRDefault="0057623E" w:rsidP="00E41C69">
      <w:pPr>
        <w:jc w:val="both"/>
        <w:rPr>
          <w:rFonts w:ascii="Arial" w:hAnsi="Arial" w:cs="Arial"/>
          <w:lang w:val="es-MX"/>
        </w:rPr>
      </w:pPr>
    </w:p>
    <w:p w14:paraId="21761CF6" w14:textId="77777777" w:rsidR="00E41C69" w:rsidRPr="007F3C35" w:rsidRDefault="00E41C69" w:rsidP="00E41C69">
      <w:pPr>
        <w:jc w:val="both"/>
        <w:rPr>
          <w:rFonts w:ascii="Arial" w:hAnsi="Arial" w:cs="Arial"/>
          <w:lang w:val="es-MX"/>
        </w:rPr>
      </w:pPr>
      <w:r w:rsidRPr="007F3C35">
        <w:rPr>
          <w:rFonts w:ascii="Arial" w:hAnsi="Arial" w:cs="Arial"/>
          <w:lang w:val="es-MX"/>
        </w:rPr>
        <w:t xml:space="preserve">Se realizarán licitaciones públicas de carácter internacional cuando previa consulta al SECG no exista oferta de proveedores nacionales respecto a bienes o servicios en cantidad o calidad requeridas, o sea conveniente en términos de precio, de acuerdo con la investigación de mercado correspondiente. </w:t>
      </w:r>
    </w:p>
    <w:p w14:paraId="4B41C6F5" w14:textId="77777777" w:rsidR="00E41C69" w:rsidRPr="007F3C35" w:rsidRDefault="00E41C69" w:rsidP="00E41C69">
      <w:pPr>
        <w:jc w:val="both"/>
        <w:rPr>
          <w:rFonts w:ascii="Arial" w:hAnsi="Arial" w:cs="Arial"/>
          <w:b/>
          <w:lang w:val="es-MX"/>
        </w:rPr>
      </w:pPr>
    </w:p>
    <w:p w14:paraId="357A8AAF" w14:textId="000355AF" w:rsidR="00A07A51" w:rsidRPr="007F3C35" w:rsidRDefault="00E41C69" w:rsidP="00E41C69">
      <w:pPr>
        <w:jc w:val="both"/>
        <w:rPr>
          <w:rFonts w:ascii="Arial" w:hAnsi="Arial" w:cs="Arial"/>
          <w:lang w:val="es-MX"/>
        </w:rPr>
      </w:pPr>
      <w:r w:rsidRPr="007F3C35">
        <w:rPr>
          <w:rFonts w:ascii="Arial" w:hAnsi="Arial" w:cs="Arial"/>
          <w:b/>
          <w:lang w:val="es-MX"/>
        </w:rPr>
        <w:t xml:space="preserve">Artículo </w:t>
      </w:r>
      <w:r w:rsidR="004644F6" w:rsidRPr="007F3C35">
        <w:rPr>
          <w:rFonts w:ascii="Arial" w:hAnsi="Arial" w:cs="Arial"/>
          <w:b/>
          <w:lang w:val="es-MX"/>
        </w:rPr>
        <w:t>5</w:t>
      </w:r>
      <w:r w:rsidR="001C525E">
        <w:rPr>
          <w:rFonts w:ascii="Arial" w:hAnsi="Arial" w:cs="Arial"/>
          <w:b/>
          <w:lang w:val="es-MX"/>
        </w:rPr>
        <w:t>1</w:t>
      </w:r>
      <w:r w:rsidRPr="007F3C35">
        <w:rPr>
          <w:rFonts w:ascii="Arial" w:hAnsi="Arial" w:cs="Arial"/>
          <w:b/>
          <w:lang w:val="es-MX"/>
        </w:rPr>
        <w:t xml:space="preserve">.- </w:t>
      </w:r>
      <w:r w:rsidR="00534682" w:rsidRPr="007F3C35">
        <w:rPr>
          <w:rFonts w:ascii="Arial" w:hAnsi="Arial" w:cs="Arial"/>
          <w:lang w:val="es-MX"/>
        </w:rPr>
        <w:t>Excepcionalmente, se</w:t>
      </w:r>
      <w:r w:rsidRPr="007F3C35">
        <w:rPr>
          <w:rFonts w:ascii="Arial" w:hAnsi="Arial" w:cs="Arial"/>
          <w:lang w:val="es-MX"/>
        </w:rPr>
        <w:t xml:space="preserve"> podrá</w:t>
      </w:r>
      <w:r w:rsidR="00534682" w:rsidRPr="007F3C35">
        <w:rPr>
          <w:rFonts w:ascii="Arial" w:hAnsi="Arial" w:cs="Arial"/>
          <w:lang w:val="es-MX"/>
        </w:rPr>
        <w:t>n</w:t>
      </w:r>
      <w:r w:rsidRPr="007F3C35">
        <w:rPr>
          <w:rFonts w:ascii="Arial" w:hAnsi="Arial" w:cs="Arial"/>
          <w:lang w:val="es-MX"/>
        </w:rPr>
        <w:t xml:space="preserve"> llevar a cabo adjudicaciones de manera directa, cuando se configure cualquiera de los supuestos contenidos en el artículo 73</w:t>
      </w:r>
      <w:r w:rsidR="00A07A51" w:rsidRPr="007F3C35">
        <w:rPr>
          <w:rFonts w:ascii="Arial" w:hAnsi="Arial" w:cs="Arial"/>
          <w:lang w:val="es-MX"/>
        </w:rPr>
        <w:t xml:space="preserve"> de la Ley; observando en todo momento lo establecido en el artículo 74 de la misma Ley</w:t>
      </w:r>
      <w:r w:rsidR="00AF6251" w:rsidRPr="007F3C35">
        <w:rPr>
          <w:rFonts w:ascii="Arial" w:hAnsi="Arial" w:cs="Arial"/>
          <w:lang w:val="es-MX"/>
        </w:rPr>
        <w:t>.</w:t>
      </w:r>
      <w:r w:rsidR="00901CC5" w:rsidRPr="007F3C35">
        <w:rPr>
          <w:rFonts w:ascii="Arial" w:hAnsi="Arial" w:cs="Arial"/>
          <w:lang w:val="es-MX"/>
        </w:rPr>
        <w:t xml:space="preserve"> </w:t>
      </w:r>
    </w:p>
    <w:p w14:paraId="392721B5" w14:textId="77777777" w:rsidR="00E41C69" w:rsidRPr="007F3C35" w:rsidRDefault="00901CC5" w:rsidP="00E41C69">
      <w:pPr>
        <w:jc w:val="both"/>
        <w:rPr>
          <w:rFonts w:ascii="Arial" w:hAnsi="Arial" w:cs="Arial"/>
          <w:lang w:val="es-MX"/>
        </w:rPr>
      </w:pPr>
      <w:r w:rsidRPr="007F3C35">
        <w:rPr>
          <w:rFonts w:ascii="Arial" w:hAnsi="Arial" w:cs="Arial"/>
          <w:lang w:val="es-MX"/>
        </w:rPr>
        <w:t xml:space="preserve"> </w:t>
      </w:r>
    </w:p>
    <w:p w14:paraId="2D44F732" w14:textId="77777777" w:rsidR="00E41C69" w:rsidRPr="007F3C35" w:rsidRDefault="00E41C69" w:rsidP="00E41C69">
      <w:pPr>
        <w:jc w:val="both"/>
        <w:rPr>
          <w:rFonts w:ascii="Arial" w:hAnsi="Arial" w:cs="Arial"/>
          <w:lang w:val="es-MX"/>
        </w:rPr>
      </w:pPr>
      <w:r w:rsidRPr="007F3C35">
        <w:rPr>
          <w:rFonts w:ascii="Arial" w:hAnsi="Arial" w:cs="Arial"/>
          <w:lang w:val="es-MX"/>
        </w:rPr>
        <w:t>La autorización de las contrataciones que se lleven a cabo bajo esta figura,</w:t>
      </w:r>
      <w:r w:rsidR="008D5E04">
        <w:rPr>
          <w:rFonts w:ascii="Arial" w:hAnsi="Arial" w:cs="Arial"/>
          <w:lang w:val="es-MX"/>
        </w:rPr>
        <w:t xml:space="preserve"> </w:t>
      </w:r>
      <w:proofErr w:type="gramStart"/>
      <w:r w:rsidR="008D5E04" w:rsidRPr="00BB017C">
        <w:rPr>
          <w:rFonts w:ascii="Arial" w:hAnsi="Arial" w:cs="Arial"/>
          <w:lang w:val="es-MX"/>
        </w:rPr>
        <w:t>deberán</w:t>
      </w:r>
      <w:proofErr w:type="gramEnd"/>
      <w:r w:rsidR="008D5E04" w:rsidRPr="00BB017C">
        <w:rPr>
          <w:rFonts w:ascii="Arial" w:hAnsi="Arial" w:cs="Arial"/>
          <w:lang w:val="es-MX"/>
        </w:rPr>
        <w:t xml:space="preserve"> ser autorizadas por el comité de adquisiciones, </w:t>
      </w:r>
      <w:r w:rsidRPr="00BB017C">
        <w:rPr>
          <w:rFonts w:ascii="Arial" w:hAnsi="Arial" w:cs="Arial"/>
          <w:lang w:val="es-MX"/>
        </w:rPr>
        <w:t>así como</w:t>
      </w:r>
      <w:r w:rsidRPr="007F3C35">
        <w:rPr>
          <w:rFonts w:ascii="Arial" w:hAnsi="Arial" w:cs="Arial"/>
          <w:lang w:val="es-MX"/>
        </w:rPr>
        <w:t xml:space="preserve"> la justificación que corresponda, serán responsabilidad del </w:t>
      </w:r>
      <w:r w:rsidR="00571B57" w:rsidRPr="007F3C35">
        <w:rPr>
          <w:rFonts w:ascii="Arial" w:hAnsi="Arial" w:cs="Arial"/>
          <w:lang w:val="es-MX"/>
        </w:rPr>
        <w:t>Director General del SAMAPA</w:t>
      </w:r>
      <w:r w:rsidRPr="007F3C35">
        <w:rPr>
          <w:rFonts w:ascii="Arial" w:hAnsi="Arial" w:cs="Arial"/>
          <w:lang w:val="es-MX"/>
        </w:rPr>
        <w:t xml:space="preserve">. </w:t>
      </w:r>
    </w:p>
    <w:p w14:paraId="49CBF5DB" w14:textId="77777777" w:rsidR="00E41C69" w:rsidRPr="007F3C35" w:rsidRDefault="00E41C69" w:rsidP="00E41C69">
      <w:pPr>
        <w:pStyle w:val="Cuerpo"/>
        <w:spacing w:after="0" w:line="240" w:lineRule="auto"/>
        <w:jc w:val="both"/>
        <w:rPr>
          <w:rStyle w:val="Ninguno"/>
          <w:rFonts w:ascii="Arial" w:hAnsi="Arial" w:cs="Arial"/>
          <w:b/>
          <w:bCs/>
          <w:sz w:val="24"/>
          <w:szCs w:val="24"/>
          <w:lang w:val="de-DE"/>
        </w:rPr>
      </w:pPr>
    </w:p>
    <w:p w14:paraId="30A3B158"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5E0A2A" w:rsidRPr="007F3C35">
        <w:rPr>
          <w:rFonts w:ascii="Arial" w:hAnsi="Arial" w:cs="Arial"/>
          <w:b/>
          <w:lang w:val="es-MX"/>
        </w:rPr>
        <w:t>5</w:t>
      </w:r>
      <w:r w:rsidR="001C525E">
        <w:rPr>
          <w:rFonts w:ascii="Arial" w:hAnsi="Arial" w:cs="Arial"/>
          <w:b/>
          <w:lang w:val="es-MX"/>
        </w:rPr>
        <w:t>2</w:t>
      </w:r>
      <w:r w:rsidRPr="007F3C35">
        <w:rPr>
          <w:rFonts w:ascii="Arial" w:hAnsi="Arial" w:cs="Arial"/>
          <w:b/>
          <w:lang w:val="es-MX"/>
        </w:rPr>
        <w:t xml:space="preserve">.- </w:t>
      </w:r>
      <w:r w:rsidRPr="007F3C35">
        <w:rPr>
          <w:rFonts w:ascii="Arial" w:hAnsi="Arial" w:cs="Arial"/>
          <w:lang w:val="es-MX"/>
        </w:rPr>
        <w:t xml:space="preserve">Las bases que emita el Organismo para las licitaciones públicas con concurrencia y sin concurrencia del Comité se pondrán a disposición de los interesados, de manera física en el domicilio del Organismo, y de manera </w:t>
      </w:r>
      <w:r w:rsidRPr="007F3C35">
        <w:rPr>
          <w:rFonts w:ascii="Arial" w:hAnsi="Arial" w:cs="Arial"/>
          <w:lang w:val="es-MX"/>
        </w:rPr>
        <w:lastRenderedPageBreak/>
        <w:t xml:space="preserve">electrónica en </w:t>
      </w:r>
      <w:r w:rsidR="005E0A2A" w:rsidRPr="007F3C35">
        <w:rPr>
          <w:rFonts w:ascii="Arial" w:hAnsi="Arial" w:cs="Arial"/>
          <w:lang w:val="es-MX"/>
        </w:rPr>
        <w:t>lo</w:t>
      </w:r>
      <w:r w:rsidRPr="007F3C35">
        <w:rPr>
          <w:rFonts w:ascii="Arial" w:hAnsi="Arial" w:cs="Arial"/>
          <w:lang w:val="es-MX"/>
        </w:rPr>
        <w:t>s</w:t>
      </w:r>
      <w:r w:rsidR="005E0A2A" w:rsidRPr="007F3C35">
        <w:rPr>
          <w:rFonts w:ascii="Arial" w:hAnsi="Arial" w:cs="Arial"/>
          <w:lang w:val="es-MX"/>
        </w:rPr>
        <w:t xml:space="preserve"> medios oficiales del </w:t>
      </w:r>
      <w:r w:rsidR="00A05DA0" w:rsidRPr="007F3C35">
        <w:rPr>
          <w:rFonts w:ascii="Arial" w:hAnsi="Arial" w:cs="Arial"/>
          <w:lang w:val="es-MX"/>
        </w:rPr>
        <w:t>SAMAPA</w:t>
      </w:r>
      <w:r w:rsidRPr="007F3C35">
        <w:rPr>
          <w:rFonts w:ascii="Arial" w:hAnsi="Arial" w:cs="Arial"/>
          <w:lang w:val="es-MX"/>
        </w:rPr>
        <w:t xml:space="preserve"> y en el SECG</w:t>
      </w:r>
      <w:r w:rsidR="008D5E04">
        <w:rPr>
          <w:rFonts w:ascii="Arial" w:hAnsi="Arial" w:cs="Arial"/>
          <w:lang w:val="es-MX"/>
        </w:rPr>
        <w:t xml:space="preserve"> o solo en el primero mientras el segundo no está en funciones</w:t>
      </w:r>
      <w:r w:rsidRPr="007F3C35">
        <w:rPr>
          <w:rFonts w:ascii="Arial" w:hAnsi="Arial" w:cs="Arial"/>
          <w:lang w:val="es-MX"/>
        </w:rPr>
        <w:t xml:space="preserve">, a partir del día en que se publique la convocatoria y hasta el día de presentación de propuestas, por lo que la responsabilidad para su obtención o descarga, será exclusiva de los interesados. </w:t>
      </w:r>
    </w:p>
    <w:p w14:paraId="12D74E32" w14:textId="77777777" w:rsidR="00E41C69" w:rsidRPr="007F3C35" w:rsidRDefault="00E41C69" w:rsidP="00E41C69">
      <w:pPr>
        <w:jc w:val="both"/>
        <w:rPr>
          <w:rFonts w:ascii="Arial" w:hAnsi="Arial" w:cs="Arial"/>
          <w:b/>
          <w:lang w:val="es-MX"/>
        </w:rPr>
      </w:pPr>
    </w:p>
    <w:p w14:paraId="68DF83BE" w14:textId="5EE84ED1" w:rsidR="000C6374" w:rsidRPr="007F3C35" w:rsidRDefault="000C6374" w:rsidP="000C6374">
      <w:pPr>
        <w:jc w:val="both"/>
        <w:rPr>
          <w:rFonts w:ascii="Arial" w:hAnsi="Arial" w:cs="Arial"/>
          <w:lang w:val="es-MX"/>
        </w:rPr>
      </w:pPr>
      <w:r w:rsidRPr="007F3C35">
        <w:rPr>
          <w:rFonts w:ascii="Arial" w:hAnsi="Arial" w:cs="Arial"/>
          <w:b/>
          <w:lang w:val="es-MX"/>
        </w:rPr>
        <w:t>Artículo 5</w:t>
      </w:r>
      <w:r w:rsidR="001C525E">
        <w:rPr>
          <w:rFonts w:ascii="Arial" w:hAnsi="Arial" w:cs="Arial"/>
          <w:b/>
          <w:lang w:val="es-MX"/>
        </w:rPr>
        <w:t>3</w:t>
      </w:r>
      <w:r w:rsidRPr="007F3C35">
        <w:rPr>
          <w:rFonts w:ascii="Arial" w:hAnsi="Arial" w:cs="Arial"/>
          <w:b/>
          <w:lang w:val="es-MX"/>
        </w:rPr>
        <w:t xml:space="preserve">.- </w:t>
      </w:r>
      <w:r w:rsidR="003E3249" w:rsidRPr="007F3C35">
        <w:rPr>
          <w:rFonts w:ascii="Arial" w:hAnsi="Arial" w:cs="Arial"/>
          <w:lang w:val="es-MX"/>
        </w:rPr>
        <w:t>Para</w:t>
      </w:r>
      <w:r w:rsidR="003E3249" w:rsidRPr="007F3C35">
        <w:rPr>
          <w:rFonts w:ascii="Arial" w:hAnsi="Arial" w:cs="Arial"/>
          <w:b/>
          <w:lang w:val="es-MX"/>
        </w:rPr>
        <w:t xml:space="preserve"> </w:t>
      </w:r>
      <w:r w:rsidR="007220A8" w:rsidRPr="007220A8">
        <w:rPr>
          <w:rFonts w:ascii="Arial" w:hAnsi="Arial" w:cs="Arial"/>
          <w:bCs/>
          <w:lang w:val="es-MX"/>
        </w:rPr>
        <w:t>l</w:t>
      </w:r>
      <w:r w:rsidRPr="007220A8">
        <w:rPr>
          <w:rFonts w:ascii="Arial" w:hAnsi="Arial" w:cs="Arial"/>
          <w:bCs/>
          <w:lang w:val="es-MX"/>
        </w:rPr>
        <w:t>a</w:t>
      </w:r>
      <w:r w:rsidRPr="007F3C35">
        <w:rPr>
          <w:rFonts w:ascii="Arial" w:hAnsi="Arial" w:cs="Arial"/>
          <w:lang w:val="es-MX"/>
        </w:rPr>
        <w:t xml:space="preserve"> </w:t>
      </w:r>
      <w:r w:rsidR="003E3249" w:rsidRPr="007F3C35">
        <w:rPr>
          <w:rFonts w:ascii="Arial" w:hAnsi="Arial" w:cs="Arial"/>
          <w:lang w:val="es-MX"/>
        </w:rPr>
        <w:t xml:space="preserve">publicación de la </w:t>
      </w:r>
      <w:r w:rsidRPr="007F3C35">
        <w:rPr>
          <w:rFonts w:ascii="Arial" w:hAnsi="Arial" w:cs="Arial"/>
          <w:lang w:val="es-MX"/>
        </w:rPr>
        <w:t xml:space="preserve">convocatoria </w:t>
      </w:r>
      <w:r w:rsidR="003E3249" w:rsidRPr="007F3C35">
        <w:rPr>
          <w:rFonts w:ascii="Arial" w:hAnsi="Arial" w:cs="Arial"/>
          <w:lang w:val="es-MX"/>
        </w:rPr>
        <w:t xml:space="preserve">se </w:t>
      </w:r>
      <w:r w:rsidRPr="007F3C35">
        <w:rPr>
          <w:rFonts w:ascii="Arial" w:hAnsi="Arial" w:cs="Arial"/>
          <w:lang w:val="es-MX"/>
        </w:rPr>
        <w:t xml:space="preserve">deberá cuidar </w:t>
      </w:r>
      <w:r w:rsidR="00492548">
        <w:rPr>
          <w:rFonts w:ascii="Arial" w:hAnsi="Arial" w:cs="Arial"/>
          <w:lang w:val="es-MX"/>
        </w:rPr>
        <w:t>que</w:t>
      </w:r>
      <w:r w:rsidR="003E3249" w:rsidRPr="007F3C35">
        <w:rPr>
          <w:rFonts w:ascii="Arial" w:hAnsi="Arial" w:cs="Arial"/>
          <w:lang w:val="es-MX"/>
        </w:rPr>
        <w:t xml:space="preserve"> </w:t>
      </w:r>
      <w:r w:rsidR="00FD50C2" w:rsidRPr="007F3C35">
        <w:rPr>
          <w:rFonts w:ascii="Arial" w:hAnsi="Arial" w:cs="Arial"/>
          <w:lang w:val="es-MX"/>
        </w:rPr>
        <w:t xml:space="preserve">se </w:t>
      </w:r>
      <w:r w:rsidR="003E3249" w:rsidRPr="007F3C35">
        <w:rPr>
          <w:rFonts w:ascii="Arial" w:hAnsi="Arial" w:cs="Arial"/>
          <w:lang w:val="es-MX"/>
        </w:rPr>
        <w:t xml:space="preserve">cumplan </w:t>
      </w:r>
      <w:r w:rsidRPr="007F3C35">
        <w:rPr>
          <w:rFonts w:ascii="Arial" w:hAnsi="Arial" w:cs="Arial"/>
          <w:lang w:val="es-MX"/>
        </w:rPr>
        <w:t xml:space="preserve">los requerimientos establecidos en </w:t>
      </w:r>
      <w:r w:rsidR="00B335A4" w:rsidRPr="007F3C35">
        <w:rPr>
          <w:rFonts w:ascii="Arial" w:hAnsi="Arial" w:cs="Arial"/>
          <w:lang w:val="es-MX"/>
        </w:rPr>
        <w:t xml:space="preserve">el artículo 59 de </w:t>
      </w:r>
      <w:r w:rsidRPr="007F3C35">
        <w:rPr>
          <w:rFonts w:ascii="Arial" w:hAnsi="Arial" w:cs="Arial"/>
          <w:lang w:val="es-MX"/>
        </w:rPr>
        <w:t xml:space="preserve">la </w:t>
      </w:r>
      <w:r w:rsidR="00835FF6" w:rsidRPr="007F3C35">
        <w:rPr>
          <w:rFonts w:ascii="Arial" w:hAnsi="Arial" w:cs="Arial"/>
          <w:lang w:val="es-MX"/>
        </w:rPr>
        <w:t>Ley.</w:t>
      </w:r>
    </w:p>
    <w:p w14:paraId="61CDF6F9" w14:textId="77777777" w:rsidR="000C6374" w:rsidRPr="007F3C35" w:rsidRDefault="000C6374" w:rsidP="00E41C69">
      <w:pPr>
        <w:jc w:val="both"/>
        <w:rPr>
          <w:rFonts w:ascii="Arial" w:hAnsi="Arial" w:cs="Arial"/>
          <w:b/>
          <w:lang w:val="es-MX"/>
        </w:rPr>
      </w:pPr>
    </w:p>
    <w:p w14:paraId="35889E53"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5E0A2A" w:rsidRPr="007F3C35">
        <w:rPr>
          <w:rFonts w:ascii="Arial" w:hAnsi="Arial" w:cs="Arial"/>
          <w:b/>
          <w:lang w:val="es-MX"/>
        </w:rPr>
        <w:t>5</w:t>
      </w:r>
      <w:r w:rsidR="001C525E">
        <w:rPr>
          <w:rFonts w:ascii="Arial" w:hAnsi="Arial" w:cs="Arial"/>
          <w:b/>
          <w:lang w:val="es-MX"/>
        </w:rPr>
        <w:t>4</w:t>
      </w:r>
      <w:r w:rsidRPr="007F3C35">
        <w:rPr>
          <w:rFonts w:ascii="Arial" w:hAnsi="Arial" w:cs="Arial"/>
          <w:b/>
          <w:lang w:val="es-MX"/>
        </w:rPr>
        <w:t xml:space="preserve">- </w:t>
      </w:r>
      <w:r w:rsidRPr="007F3C35">
        <w:rPr>
          <w:rFonts w:ascii="Arial" w:hAnsi="Arial" w:cs="Arial"/>
          <w:lang w:val="es-MX"/>
        </w:rPr>
        <w:t xml:space="preserve">Los interesados podrán obtener las bases de los procesos de licitación sin costo alguno, con independencia de que se otorgue acceso a las mismas de conformidad con lo dispuesto en el artículo anterior. </w:t>
      </w:r>
    </w:p>
    <w:p w14:paraId="552EB742" w14:textId="77777777" w:rsidR="00E41C69" w:rsidRPr="007F3C35" w:rsidRDefault="00E41C69" w:rsidP="00E41C69">
      <w:pPr>
        <w:jc w:val="both"/>
        <w:rPr>
          <w:rFonts w:ascii="Arial" w:hAnsi="Arial" w:cs="Arial"/>
          <w:b/>
          <w:lang w:val="es-MX"/>
        </w:rPr>
      </w:pPr>
    </w:p>
    <w:p w14:paraId="7C394866"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5E0A2A" w:rsidRPr="007F3C35">
        <w:rPr>
          <w:rFonts w:ascii="Arial" w:hAnsi="Arial" w:cs="Arial"/>
          <w:b/>
          <w:lang w:val="es-MX"/>
        </w:rPr>
        <w:t>5</w:t>
      </w:r>
      <w:r w:rsidR="001C525E">
        <w:rPr>
          <w:rFonts w:ascii="Arial" w:hAnsi="Arial" w:cs="Arial"/>
          <w:b/>
          <w:lang w:val="es-MX"/>
        </w:rPr>
        <w:t>5</w:t>
      </w:r>
      <w:r w:rsidRPr="007F3C35">
        <w:rPr>
          <w:rFonts w:ascii="Arial" w:hAnsi="Arial" w:cs="Arial"/>
          <w:b/>
          <w:lang w:val="es-MX"/>
        </w:rPr>
        <w:t xml:space="preserve">.- </w:t>
      </w:r>
      <w:r w:rsidRPr="007F3C35">
        <w:rPr>
          <w:rFonts w:ascii="Arial" w:hAnsi="Arial" w:cs="Arial"/>
          <w:lang w:val="es-MX"/>
        </w:rPr>
        <w:t xml:space="preserve">El </w:t>
      </w:r>
      <w:r w:rsidR="00F670E7" w:rsidRPr="007F3C35">
        <w:rPr>
          <w:rFonts w:ascii="Arial" w:hAnsi="Arial" w:cs="Arial"/>
          <w:lang w:val="es-MX"/>
        </w:rPr>
        <w:t>SAMAPA</w:t>
      </w:r>
      <w:r w:rsidRPr="007F3C35">
        <w:rPr>
          <w:rFonts w:ascii="Arial" w:hAnsi="Arial" w:cs="Arial"/>
          <w:lang w:val="es-MX"/>
        </w:rPr>
        <w:t xml:space="preserve"> se abstendrá de solicitar bienes de marca determinada, salvo que existan motivos debidamente justificados para ello. La justificación respectiva deberá obrar en el expediente correspondiente; y ésta, así como la adquisición que se lleve a cabo, será responsabilidad del área requirente. </w:t>
      </w:r>
    </w:p>
    <w:p w14:paraId="3C9B60B3" w14:textId="77777777" w:rsidR="00E41C69" w:rsidRPr="007F3C35" w:rsidRDefault="00E41C69" w:rsidP="00E41C69">
      <w:pPr>
        <w:jc w:val="both"/>
        <w:rPr>
          <w:rFonts w:ascii="Arial" w:hAnsi="Arial" w:cs="Arial"/>
          <w:b/>
          <w:lang w:val="es-MX"/>
        </w:rPr>
      </w:pPr>
    </w:p>
    <w:p w14:paraId="2FD97F61"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5E0A2A" w:rsidRPr="007F3C35">
        <w:rPr>
          <w:rFonts w:ascii="Arial" w:hAnsi="Arial" w:cs="Arial"/>
          <w:b/>
          <w:lang w:val="es-MX"/>
        </w:rPr>
        <w:t>5</w:t>
      </w:r>
      <w:r w:rsidR="001C525E">
        <w:rPr>
          <w:rFonts w:ascii="Arial" w:hAnsi="Arial" w:cs="Arial"/>
          <w:b/>
          <w:lang w:val="es-MX"/>
        </w:rPr>
        <w:t>6</w:t>
      </w:r>
      <w:r w:rsidRPr="007F3C35">
        <w:rPr>
          <w:rFonts w:ascii="Arial" w:hAnsi="Arial" w:cs="Arial"/>
          <w:b/>
          <w:lang w:val="es-MX"/>
        </w:rPr>
        <w:t xml:space="preserve">.- </w:t>
      </w:r>
      <w:r w:rsidRPr="007F3C35">
        <w:rPr>
          <w:rFonts w:ascii="Arial" w:hAnsi="Arial" w:cs="Arial"/>
          <w:lang w:val="es-MX"/>
        </w:rPr>
        <w:t xml:space="preserve">El </w:t>
      </w:r>
      <w:r w:rsidR="00F670E7" w:rsidRPr="007F3C35">
        <w:rPr>
          <w:rFonts w:ascii="Arial" w:hAnsi="Arial" w:cs="Arial"/>
          <w:lang w:val="es-MX"/>
        </w:rPr>
        <w:t>SAMAPA</w:t>
      </w:r>
      <w:r w:rsidRPr="007F3C35">
        <w:rPr>
          <w:rFonts w:ascii="Arial" w:hAnsi="Arial" w:cs="Arial"/>
          <w:lang w:val="es-MX"/>
        </w:rPr>
        <w:t xml:space="preserve"> habrá de señalar las especificaciones mínimas indispensables del bien o servicio que requiera, en las bases del proceso de adquisición. </w:t>
      </w:r>
    </w:p>
    <w:p w14:paraId="45F88999" w14:textId="77777777" w:rsidR="00E41C69" w:rsidRPr="007F3C35" w:rsidRDefault="00E41C69" w:rsidP="00E41C69">
      <w:pPr>
        <w:jc w:val="both"/>
        <w:rPr>
          <w:rFonts w:ascii="Arial" w:hAnsi="Arial" w:cs="Arial"/>
          <w:b/>
          <w:lang w:val="es-MX"/>
        </w:rPr>
      </w:pPr>
    </w:p>
    <w:p w14:paraId="6AC398DB"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855315" w:rsidRPr="007F3C35">
        <w:rPr>
          <w:rFonts w:ascii="Arial" w:hAnsi="Arial" w:cs="Arial"/>
          <w:b/>
          <w:lang w:val="es-MX"/>
        </w:rPr>
        <w:t>5</w:t>
      </w:r>
      <w:r w:rsidR="001C525E">
        <w:rPr>
          <w:rFonts w:ascii="Arial" w:hAnsi="Arial" w:cs="Arial"/>
          <w:b/>
          <w:lang w:val="es-MX"/>
        </w:rPr>
        <w:t>7</w:t>
      </w:r>
      <w:r w:rsidRPr="007F3C35">
        <w:rPr>
          <w:rFonts w:ascii="Arial" w:hAnsi="Arial" w:cs="Arial"/>
          <w:b/>
          <w:lang w:val="es-MX"/>
        </w:rPr>
        <w:t xml:space="preserve">.- </w:t>
      </w:r>
      <w:r w:rsidRPr="007F3C35">
        <w:rPr>
          <w:rFonts w:ascii="Arial" w:hAnsi="Arial" w:cs="Arial"/>
          <w:lang w:val="es-MX"/>
        </w:rPr>
        <w:t xml:space="preserve">En los procedimientos deberán establecer los mismos requisitos y condiciones para todos los participantes, especialmente por lo que se refiere a tiempo y lugar de entrega, forma y tiempo de pago, penas convencionales, anticipos y garantías; debiendo el </w:t>
      </w:r>
      <w:r w:rsidR="00A05DA0" w:rsidRPr="007F3C35">
        <w:rPr>
          <w:rFonts w:ascii="Arial" w:hAnsi="Arial" w:cs="Arial"/>
          <w:lang w:val="es-MX"/>
        </w:rPr>
        <w:t>SAMAPA</w:t>
      </w:r>
      <w:r w:rsidRPr="007F3C35">
        <w:rPr>
          <w:rFonts w:ascii="Arial" w:hAnsi="Arial" w:cs="Arial"/>
          <w:lang w:val="es-MX"/>
        </w:rPr>
        <w:t xml:space="preserve"> proporcionar a todos los interesados igual acceso a la información relacionada con dichos procedimientos, a fin de evitar favorecer a algún interesado en el proceso, además de </w:t>
      </w:r>
      <w:r w:rsidR="00104D29" w:rsidRPr="007F3C35">
        <w:rPr>
          <w:rFonts w:ascii="Arial" w:hAnsi="Arial" w:cs="Arial"/>
          <w:lang w:val="es-MX"/>
        </w:rPr>
        <w:t xml:space="preserve">cuidar </w:t>
      </w:r>
      <w:r w:rsidRPr="007F3C35">
        <w:rPr>
          <w:rFonts w:ascii="Arial" w:hAnsi="Arial" w:cs="Arial"/>
          <w:lang w:val="es-MX"/>
        </w:rPr>
        <w:t xml:space="preserve">lo </w:t>
      </w:r>
      <w:r w:rsidR="00492548">
        <w:rPr>
          <w:rFonts w:ascii="Arial" w:hAnsi="Arial" w:cs="Arial"/>
          <w:lang w:val="es-MX"/>
        </w:rPr>
        <w:t>que</w:t>
      </w:r>
      <w:r w:rsidR="00104D29" w:rsidRPr="007F3C35">
        <w:rPr>
          <w:rFonts w:ascii="Arial" w:hAnsi="Arial" w:cs="Arial"/>
          <w:lang w:val="es-MX"/>
        </w:rPr>
        <w:t xml:space="preserve"> se establece en </w:t>
      </w:r>
      <w:r w:rsidR="001C71ED" w:rsidRPr="007F3C35">
        <w:rPr>
          <w:rFonts w:ascii="Arial" w:hAnsi="Arial" w:cs="Arial"/>
          <w:lang w:val="es-MX"/>
        </w:rPr>
        <w:t xml:space="preserve">el </w:t>
      </w:r>
      <w:r w:rsidR="00EB3472" w:rsidRPr="007F3C35">
        <w:rPr>
          <w:rFonts w:ascii="Arial" w:hAnsi="Arial" w:cs="Arial"/>
          <w:lang w:val="es-MX"/>
        </w:rPr>
        <w:t xml:space="preserve">artículo 44 y 54 del </w:t>
      </w:r>
      <w:r w:rsidRPr="007F3C35">
        <w:rPr>
          <w:rFonts w:ascii="Arial" w:hAnsi="Arial" w:cs="Arial"/>
          <w:lang w:val="es-MX"/>
        </w:rPr>
        <w:t>Reglamento.</w:t>
      </w:r>
    </w:p>
    <w:p w14:paraId="6CCC0770" w14:textId="77777777" w:rsidR="00E41C69" w:rsidRPr="007F3C35" w:rsidRDefault="00E41C69" w:rsidP="00E41C69">
      <w:pPr>
        <w:jc w:val="both"/>
        <w:rPr>
          <w:rFonts w:ascii="Arial" w:hAnsi="Arial" w:cs="Arial"/>
          <w:b/>
          <w:lang w:val="es-MX"/>
        </w:rPr>
      </w:pPr>
    </w:p>
    <w:p w14:paraId="6A463385" w14:textId="1124A057" w:rsidR="00E41C69" w:rsidRPr="007F3C35" w:rsidRDefault="001C525E" w:rsidP="00E41C69">
      <w:pPr>
        <w:jc w:val="both"/>
        <w:rPr>
          <w:rFonts w:ascii="Arial" w:hAnsi="Arial" w:cs="Arial"/>
          <w:lang w:val="es-MX"/>
        </w:rPr>
      </w:pPr>
      <w:r>
        <w:rPr>
          <w:rFonts w:ascii="Arial" w:hAnsi="Arial" w:cs="Arial"/>
          <w:b/>
          <w:lang w:val="es-MX"/>
        </w:rPr>
        <w:t>Artículo 58</w:t>
      </w:r>
      <w:r w:rsidR="00E41C69" w:rsidRPr="007F3C35">
        <w:rPr>
          <w:rFonts w:ascii="Arial" w:hAnsi="Arial" w:cs="Arial"/>
          <w:b/>
          <w:lang w:val="es-MX"/>
        </w:rPr>
        <w:t xml:space="preserve">.- </w:t>
      </w:r>
      <w:r w:rsidR="00E41C69" w:rsidRPr="007F3C35">
        <w:rPr>
          <w:rFonts w:ascii="Arial" w:hAnsi="Arial" w:cs="Arial"/>
          <w:lang w:val="es-MX"/>
        </w:rPr>
        <w:t>Las modificaciones que derivan de la junta de aclaraciones en ningún caso podrán consistir en la sustitución de los bienes o servicios convocados originalmente, o en la adición de otros bienes y servicios de distintos rubros. De igual forma en ningún caso podrá realizarse variación significativa de sus características, salvo como consecuencia de una equivocación u omisión en las especificaciones, sustitución que debe de justificarse en el acta de dicha junta.</w:t>
      </w:r>
    </w:p>
    <w:p w14:paraId="22335B72" w14:textId="77777777" w:rsidR="00E41C69" w:rsidRPr="007F3C35" w:rsidRDefault="00E41C69" w:rsidP="00E41C69">
      <w:pPr>
        <w:jc w:val="both"/>
        <w:rPr>
          <w:rFonts w:ascii="Arial" w:hAnsi="Arial" w:cs="Arial"/>
          <w:b/>
          <w:lang w:val="es-MX"/>
        </w:rPr>
      </w:pPr>
    </w:p>
    <w:p w14:paraId="2747EDFF"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59</w:t>
      </w:r>
      <w:r w:rsidRPr="007F3C35">
        <w:rPr>
          <w:rFonts w:ascii="Arial" w:hAnsi="Arial" w:cs="Arial"/>
          <w:b/>
          <w:lang w:val="es-MX"/>
        </w:rPr>
        <w:t xml:space="preserve">.- </w:t>
      </w:r>
      <w:r w:rsidRPr="007F3C35">
        <w:rPr>
          <w:rFonts w:ascii="Arial" w:hAnsi="Arial" w:cs="Arial"/>
          <w:lang w:val="es-MX"/>
        </w:rPr>
        <w:t>Cualquier modificación a las bases de los procesos de licitación pública, deriva</w:t>
      </w:r>
      <w:r w:rsidR="00492548">
        <w:rPr>
          <w:rFonts w:ascii="Arial" w:hAnsi="Arial" w:cs="Arial"/>
          <w:lang w:val="es-MX"/>
        </w:rPr>
        <w:t>da</w:t>
      </w:r>
      <w:r w:rsidRPr="007F3C35">
        <w:rPr>
          <w:rFonts w:ascii="Arial" w:hAnsi="Arial" w:cs="Arial"/>
          <w:lang w:val="es-MX"/>
        </w:rPr>
        <w:t xml:space="preserve"> de la junta de aclaraciones, será considerada como parte integral de las bases del proces</w:t>
      </w:r>
      <w:r w:rsidR="00492548">
        <w:rPr>
          <w:rFonts w:ascii="Arial" w:hAnsi="Arial" w:cs="Arial"/>
          <w:lang w:val="es-MX"/>
        </w:rPr>
        <w:t>o, por lo que no podrá negarse e</w:t>
      </w:r>
      <w:r w:rsidRPr="007F3C35">
        <w:rPr>
          <w:rFonts w:ascii="Arial" w:hAnsi="Arial" w:cs="Arial"/>
          <w:lang w:val="es-MX"/>
        </w:rPr>
        <w:t xml:space="preserve">l acceso a la información contenida de la misma. </w:t>
      </w:r>
    </w:p>
    <w:p w14:paraId="0D82115A" w14:textId="77777777" w:rsidR="00E41C69" w:rsidRPr="007F3C35" w:rsidRDefault="00E41C69" w:rsidP="00E41C69">
      <w:pPr>
        <w:jc w:val="both"/>
        <w:rPr>
          <w:rFonts w:ascii="Arial" w:hAnsi="Arial" w:cs="Arial"/>
          <w:b/>
          <w:lang w:val="es-MX"/>
        </w:rPr>
      </w:pPr>
    </w:p>
    <w:p w14:paraId="51E068A2"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60</w:t>
      </w:r>
      <w:r w:rsidRPr="007F3C35">
        <w:rPr>
          <w:rFonts w:ascii="Arial" w:hAnsi="Arial" w:cs="Arial"/>
          <w:b/>
          <w:lang w:val="es-MX"/>
        </w:rPr>
        <w:t xml:space="preserve">.- </w:t>
      </w:r>
      <w:r w:rsidRPr="007F3C35">
        <w:rPr>
          <w:rFonts w:ascii="Arial" w:hAnsi="Arial" w:cs="Arial"/>
          <w:lang w:val="es-MX"/>
        </w:rPr>
        <w:t xml:space="preserve">En las bases de los procesos de adquisición o enajenación no se podrá exigir al participante, requisitos que tengan como propósito facilitar la presentación de proposiciones y agilizar la conducción de los actos de los procesos (como engargolarlos, folios, carpetas, membretes, etc.); así como cualquier otro requisito cuyo incumplimiento, por sí mismo, no afecte la solvencia </w:t>
      </w:r>
      <w:r w:rsidRPr="007F3C35">
        <w:rPr>
          <w:rFonts w:ascii="Arial" w:hAnsi="Arial" w:cs="Arial"/>
          <w:lang w:val="es-MX"/>
        </w:rPr>
        <w:lastRenderedPageBreak/>
        <w:t xml:space="preserve">de las propuestas. La inobservancia por parte de los participantes respecto a dichas condiciones o requisitos no será motivo para desechar su propuesta. </w:t>
      </w:r>
    </w:p>
    <w:p w14:paraId="291AFEDF" w14:textId="77777777" w:rsidR="00E41C69" w:rsidRPr="007F3C35" w:rsidRDefault="00E41C69" w:rsidP="00E41C69">
      <w:pPr>
        <w:jc w:val="both"/>
        <w:rPr>
          <w:rFonts w:ascii="Arial" w:hAnsi="Arial" w:cs="Arial"/>
          <w:lang w:val="es-MX"/>
        </w:rPr>
      </w:pPr>
    </w:p>
    <w:p w14:paraId="0BB079B2" w14:textId="7512DF7A" w:rsidR="00F04419" w:rsidRPr="007F3C35" w:rsidRDefault="00F04419" w:rsidP="00F0441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ículo </w:t>
      </w:r>
      <w:r w:rsidRPr="007F3C35">
        <w:rPr>
          <w:rStyle w:val="Ninguno"/>
          <w:rFonts w:ascii="Arial" w:hAnsi="Arial" w:cs="Arial"/>
          <w:b/>
          <w:bCs/>
          <w:sz w:val="24"/>
          <w:szCs w:val="24"/>
        </w:rPr>
        <w:t>6</w:t>
      </w:r>
      <w:r w:rsidR="001C525E">
        <w:rPr>
          <w:rStyle w:val="Ninguno"/>
          <w:rFonts w:ascii="Arial" w:hAnsi="Arial" w:cs="Arial"/>
          <w:b/>
          <w:bCs/>
          <w:sz w:val="24"/>
          <w:szCs w:val="24"/>
        </w:rPr>
        <w:t>1</w:t>
      </w:r>
      <w:r w:rsidRPr="007F3C35">
        <w:rPr>
          <w:rStyle w:val="Ninguno"/>
          <w:rFonts w:ascii="Arial" w:hAnsi="Arial" w:cs="Arial"/>
          <w:b/>
          <w:bCs/>
          <w:sz w:val="24"/>
          <w:szCs w:val="24"/>
        </w:rPr>
        <w:t>.</w:t>
      </w:r>
      <w:r w:rsidR="00CE4D4A">
        <w:rPr>
          <w:rStyle w:val="Ninguno"/>
          <w:rFonts w:ascii="Arial" w:hAnsi="Arial" w:cs="Arial"/>
          <w:b/>
          <w:bCs/>
          <w:sz w:val="24"/>
          <w:szCs w:val="24"/>
        </w:rPr>
        <w:t>-</w:t>
      </w:r>
      <w:r w:rsidRPr="007F3C35">
        <w:rPr>
          <w:rStyle w:val="Ninguno"/>
          <w:rFonts w:ascii="Arial" w:hAnsi="Arial" w:cs="Arial"/>
          <w:sz w:val="24"/>
          <w:szCs w:val="24"/>
          <w:lang w:val="es-ES_tradnl"/>
        </w:rPr>
        <w:t xml:space="preserve"> Las solicitudes que rebasen los </w:t>
      </w:r>
      <w:proofErr w:type="spellStart"/>
      <w:r w:rsidRPr="007F3C35">
        <w:rPr>
          <w:rStyle w:val="Ninguno"/>
          <w:rFonts w:ascii="Arial" w:hAnsi="Arial" w:cs="Arial"/>
          <w:sz w:val="24"/>
          <w:szCs w:val="24"/>
          <w:lang w:val="es-ES_tradnl"/>
        </w:rPr>
        <w:t>lí</w:t>
      </w:r>
      <w:proofErr w:type="spellEnd"/>
      <w:r w:rsidRPr="007F3C35">
        <w:rPr>
          <w:rStyle w:val="Ninguno"/>
          <w:rFonts w:ascii="Arial" w:hAnsi="Arial" w:cs="Arial"/>
          <w:sz w:val="24"/>
          <w:szCs w:val="24"/>
          <w:lang w:val="pt-PT"/>
        </w:rPr>
        <w:t>mites econó</w:t>
      </w:r>
      <w:r w:rsidRPr="007F3C35">
        <w:rPr>
          <w:rStyle w:val="Ninguno"/>
          <w:rFonts w:ascii="Arial" w:hAnsi="Arial" w:cs="Arial"/>
          <w:sz w:val="24"/>
          <w:szCs w:val="24"/>
          <w:lang w:val="es-ES_tradnl"/>
        </w:rPr>
        <w:t xml:space="preserve">micos establecidos en el presupuesto del área solicitante, no se les dará </w:t>
      </w:r>
      <w:r w:rsidRPr="007F3C35">
        <w:rPr>
          <w:rStyle w:val="Ninguno"/>
          <w:rFonts w:ascii="Arial" w:hAnsi="Arial" w:cs="Arial"/>
          <w:sz w:val="24"/>
          <w:szCs w:val="24"/>
        </w:rPr>
        <w:t>trá</w:t>
      </w:r>
      <w:r w:rsidRPr="007F3C35">
        <w:rPr>
          <w:rStyle w:val="Ninguno"/>
          <w:rFonts w:ascii="Arial" w:hAnsi="Arial" w:cs="Arial"/>
          <w:sz w:val="24"/>
          <w:szCs w:val="24"/>
          <w:lang w:val="es-ES_tradnl"/>
        </w:rPr>
        <w:t>mite ni se harán del conocimiento del Comité, salvo que se trate de adquisiciones urgentes.  </w:t>
      </w:r>
    </w:p>
    <w:p w14:paraId="0C395C7C" w14:textId="77777777" w:rsidR="00F04419" w:rsidRPr="007F3C35" w:rsidRDefault="00F04419" w:rsidP="00F04419">
      <w:pPr>
        <w:pStyle w:val="Cuerpo"/>
        <w:spacing w:after="0" w:line="240" w:lineRule="auto"/>
        <w:jc w:val="both"/>
        <w:rPr>
          <w:rStyle w:val="Ninguno"/>
          <w:rFonts w:ascii="Arial" w:eastAsia="Arial" w:hAnsi="Arial" w:cs="Arial"/>
          <w:sz w:val="24"/>
          <w:szCs w:val="24"/>
        </w:rPr>
      </w:pPr>
    </w:p>
    <w:p w14:paraId="0F9DCB14" w14:textId="77777777" w:rsidR="00F04419" w:rsidRPr="007F3C35" w:rsidRDefault="00F04419" w:rsidP="00F0441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Es responsabilidad del titular del área solicitante el prever, verificar, evaluar y comprobar que existan recursos para llevar a cabo la solicitud de adquisición</w:t>
      </w:r>
      <w:r w:rsidRPr="007F3C35">
        <w:rPr>
          <w:rStyle w:val="Ninguno"/>
          <w:rFonts w:ascii="Arial" w:hAnsi="Arial" w:cs="Arial"/>
          <w:sz w:val="24"/>
          <w:szCs w:val="24"/>
        </w:rPr>
        <w:t>.</w:t>
      </w:r>
      <w:r w:rsidRPr="007F3C35">
        <w:rPr>
          <w:rStyle w:val="Ninguno"/>
          <w:rFonts w:ascii="Arial" w:hAnsi="Arial" w:cs="Arial"/>
          <w:sz w:val="24"/>
          <w:szCs w:val="24"/>
          <w:lang w:val="es-ES_tradnl"/>
        </w:rPr>
        <w:t>  </w:t>
      </w:r>
    </w:p>
    <w:p w14:paraId="3384836D" w14:textId="77777777" w:rsidR="00F04419" w:rsidRPr="007F3C35" w:rsidRDefault="00F04419" w:rsidP="00F04419">
      <w:pPr>
        <w:pStyle w:val="Cuerpo"/>
        <w:spacing w:after="0" w:line="240" w:lineRule="auto"/>
        <w:jc w:val="both"/>
        <w:rPr>
          <w:rStyle w:val="Ninguno"/>
          <w:rFonts w:ascii="Arial" w:eastAsia="Arial" w:hAnsi="Arial" w:cs="Arial"/>
          <w:sz w:val="24"/>
          <w:szCs w:val="24"/>
        </w:rPr>
      </w:pPr>
    </w:p>
    <w:p w14:paraId="7DB2B92C" w14:textId="7D6A91FA" w:rsidR="00F04419" w:rsidRPr="007F3C35" w:rsidRDefault="00F04419" w:rsidP="00F04419">
      <w:pPr>
        <w:jc w:val="both"/>
        <w:rPr>
          <w:rFonts w:ascii="Arial" w:hAnsi="Arial" w:cs="Arial"/>
          <w:lang w:val="es-MX"/>
        </w:rPr>
      </w:pPr>
      <w:r w:rsidRPr="007F3C35">
        <w:rPr>
          <w:rStyle w:val="Ninguno"/>
          <w:rFonts w:ascii="Arial" w:hAnsi="Arial" w:cs="Arial"/>
          <w:b/>
          <w:lang w:val="es-ES_tradnl"/>
        </w:rPr>
        <w:t>Artículo 6</w:t>
      </w:r>
      <w:r w:rsidR="001C525E">
        <w:rPr>
          <w:rStyle w:val="Ninguno"/>
          <w:rFonts w:ascii="Arial" w:hAnsi="Arial" w:cs="Arial"/>
          <w:b/>
          <w:lang w:val="es-ES_tradnl"/>
        </w:rPr>
        <w:t>2</w:t>
      </w:r>
      <w:r w:rsidRPr="007F3C35">
        <w:rPr>
          <w:rStyle w:val="Ninguno"/>
          <w:rFonts w:ascii="Arial" w:hAnsi="Arial" w:cs="Arial"/>
          <w:b/>
          <w:lang w:val="es-ES_tradnl"/>
        </w:rPr>
        <w:t>.</w:t>
      </w:r>
      <w:r w:rsidR="00CE4D4A">
        <w:rPr>
          <w:rStyle w:val="Ninguno"/>
          <w:rFonts w:ascii="Arial" w:hAnsi="Arial" w:cs="Arial"/>
          <w:b/>
          <w:lang w:val="es-ES_tradnl"/>
        </w:rPr>
        <w:t>-</w:t>
      </w:r>
      <w:r w:rsidRPr="007F3C35">
        <w:rPr>
          <w:rStyle w:val="Ninguno"/>
          <w:rFonts w:ascii="Arial" w:hAnsi="Arial" w:cs="Arial"/>
          <w:lang w:val="es-ES_tradnl"/>
        </w:rPr>
        <w:t xml:space="preserve"> Para los efectos de preferencia de ofertantes en igualdad de circunstancias o cuando en esta igualdad, los ofertantes hagan dos o más propuestas con una diferencia entre sus costos evaluados inferior </w:t>
      </w:r>
      <w:r w:rsidR="00F2732A" w:rsidRPr="007F3C35">
        <w:rPr>
          <w:rStyle w:val="Ninguno"/>
          <w:rFonts w:ascii="Arial" w:hAnsi="Arial" w:cs="Arial"/>
          <w:lang w:val="es-ES_tradnl"/>
        </w:rPr>
        <w:t>a los 2 dos puntos porcentuales</w:t>
      </w:r>
      <w:r w:rsidRPr="007F3C35">
        <w:rPr>
          <w:rStyle w:val="Ninguno"/>
          <w:rFonts w:ascii="Arial" w:hAnsi="Arial" w:cs="Arial"/>
          <w:lang w:val="es-ES_tradnl"/>
        </w:rPr>
        <w:t>, se debe atender a lo que dispone el párrafo 2 del artículo 49 de la Ley.</w:t>
      </w:r>
    </w:p>
    <w:p w14:paraId="4C76BF40" w14:textId="77777777" w:rsidR="00F04419" w:rsidRPr="007F3C35" w:rsidRDefault="00F04419" w:rsidP="00E41C69">
      <w:pPr>
        <w:jc w:val="both"/>
        <w:rPr>
          <w:rFonts w:ascii="Arial" w:hAnsi="Arial" w:cs="Arial"/>
          <w:lang w:val="es-MX"/>
        </w:rPr>
      </w:pPr>
    </w:p>
    <w:p w14:paraId="0293D43E"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FD50C2" w:rsidRPr="007F3C35">
        <w:rPr>
          <w:rFonts w:ascii="Arial" w:hAnsi="Arial" w:cs="Arial"/>
          <w:b/>
          <w:lang w:val="es-MX"/>
        </w:rPr>
        <w:t>6</w:t>
      </w:r>
      <w:r w:rsidR="001C525E">
        <w:rPr>
          <w:rFonts w:ascii="Arial" w:hAnsi="Arial" w:cs="Arial"/>
          <w:b/>
          <w:lang w:val="es-MX"/>
        </w:rPr>
        <w:t>3</w:t>
      </w:r>
      <w:r w:rsidRPr="007F3C35">
        <w:rPr>
          <w:rFonts w:ascii="Arial" w:hAnsi="Arial" w:cs="Arial"/>
          <w:b/>
          <w:lang w:val="es-MX"/>
        </w:rPr>
        <w:t xml:space="preserve">.- </w:t>
      </w:r>
      <w:r w:rsidRPr="007F3C35">
        <w:rPr>
          <w:rFonts w:ascii="Arial" w:hAnsi="Arial" w:cs="Arial"/>
          <w:lang w:val="es-MX"/>
        </w:rPr>
        <w:t xml:space="preserve">Para llevar a cabo la adjudicación, el Comité deberá contar con precios de referencia de mercado actualizados, principalmente en las partidas en las que únicamente queden participando menos de tres proveedores. Estos precios deberán calcularse tomando en consideración la investigación de mercado realizada por el área requirente. </w:t>
      </w:r>
    </w:p>
    <w:p w14:paraId="7C4207C4" w14:textId="77777777" w:rsidR="00E41C69" w:rsidRPr="007F3C35" w:rsidRDefault="00E41C69" w:rsidP="00E41C69">
      <w:pPr>
        <w:jc w:val="both"/>
        <w:rPr>
          <w:rFonts w:ascii="Arial" w:hAnsi="Arial" w:cs="Arial"/>
          <w:b/>
          <w:lang w:val="es-MX"/>
        </w:rPr>
      </w:pPr>
    </w:p>
    <w:p w14:paraId="0C30E1B8" w14:textId="77777777" w:rsidR="00E41C69" w:rsidRPr="007F3C35" w:rsidRDefault="00E41C69" w:rsidP="00341BD3">
      <w:pPr>
        <w:pStyle w:val="Cuerpo"/>
        <w:spacing w:after="0" w:line="240" w:lineRule="auto"/>
        <w:jc w:val="both"/>
        <w:rPr>
          <w:rStyle w:val="Ninguno"/>
          <w:rFonts w:ascii="Arial" w:hAnsi="Arial" w:cs="Arial"/>
          <w:sz w:val="24"/>
          <w:szCs w:val="24"/>
          <w:lang w:val="es-ES_tradnl"/>
        </w:rPr>
      </w:pPr>
      <w:r w:rsidRPr="007F3C35">
        <w:rPr>
          <w:rFonts w:ascii="Arial" w:hAnsi="Arial" w:cs="Arial"/>
          <w:b/>
          <w:sz w:val="24"/>
          <w:szCs w:val="24"/>
        </w:rPr>
        <w:t xml:space="preserve">Artículo </w:t>
      </w:r>
      <w:r w:rsidR="00FD50C2" w:rsidRPr="007F3C35">
        <w:rPr>
          <w:rFonts w:ascii="Arial" w:hAnsi="Arial" w:cs="Arial"/>
          <w:b/>
          <w:sz w:val="24"/>
          <w:szCs w:val="24"/>
        </w:rPr>
        <w:t>6</w:t>
      </w:r>
      <w:r w:rsidR="001C525E">
        <w:rPr>
          <w:rFonts w:ascii="Arial" w:hAnsi="Arial" w:cs="Arial"/>
          <w:b/>
          <w:sz w:val="24"/>
          <w:szCs w:val="24"/>
        </w:rPr>
        <w:t>4</w:t>
      </w:r>
      <w:r w:rsidRPr="007F3C35">
        <w:rPr>
          <w:rFonts w:ascii="Arial" w:hAnsi="Arial" w:cs="Arial"/>
          <w:b/>
          <w:sz w:val="24"/>
          <w:szCs w:val="24"/>
        </w:rPr>
        <w:t xml:space="preserve">.- </w:t>
      </w:r>
      <w:r w:rsidRPr="007F3C35">
        <w:rPr>
          <w:rFonts w:ascii="Arial" w:hAnsi="Arial" w:cs="Arial"/>
          <w:sz w:val="24"/>
          <w:szCs w:val="24"/>
        </w:rPr>
        <w:t>Las contrataciones correspondientes se harán constar en contrato, siempre y cuando el precio de su objeto se encuentre dentro del rango establecido para las licitaciones con concurrencia del Comité. En caso de que el precio sea inferior a esta cantidad, la contratación podrá constar en orden de compra o en algún instrumento análogo, los cuales invariablemente deberán contar con los requisitos señalados en los artículos 76 de la Ley.</w:t>
      </w:r>
    </w:p>
    <w:p w14:paraId="4A500F75" w14:textId="77777777" w:rsidR="00FD50C2" w:rsidRPr="007F3C35" w:rsidRDefault="00FD50C2" w:rsidP="00FD50C2">
      <w:pPr>
        <w:pStyle w:val="Cuerpo"/>
        <w:spacing w:after="0" w:line="240" w:lineRule="auto"/>
        <w:jc w:val="both"/>
        <w:rPr>
          <w:rStyle w:val="Ninguno"/>
          <w:rFonts w:ascii="Arial" w:hAnsi="Arial" w:cs="Arial"/>
          <w:sz w:val="24"/>
          <w:szCs w:val="24"/>
          <w:lang w:val="es-ES_tradnl"/>
        </w:rPr>
      </w:pPr>
    </w:p>
    <w:p w14:paraId="7C6DDD82" w14:textId="77777777" w:rsidR="00FD50C2" w:rsidRPr="007F3C35" w:rsidRDefault="00FD50C2" w:rsidP="00E41C69">
      <w:pPr>
        <w:pStyle w:val="Cuerpo"/>
        <w:spacing w:after="0" w:line="240" w:lineRule="auto"/>
        <w:jc w:val="center"/>
        <w:rPr>
          <w:rStyle w:val="Ninguno"/>
          <w:rFonts w:ascii="Arial" w:hAnsi="Arial" w:cs="Arial"/>
          <w:sz w:val="24"/>
          <w:szCs w:val="24"/>
          <w:lang w:val="es-ES_tradnl"/>
        </w:rPr>
      </w:pPr>
    </w:p>
    <w:p w14:paraId="1DD7B48C" w14:textId="77777777" w:rsidR="00341BD3" w:rsidRPr="007F3C35" w:rsidRDefault="009C42AF" w:rsidP="00341BD3">
      <w:pPr>
        <w:jc w:val="center"/>
        <w:rPr>
          <w:rFonts w:ascii="Arial" w:hAnsi="Arial" w:cs="Arial"/>
          <w:b/>
          <w:lang w:val="es-MX"/>
        </w:rPr>
      </w:pPr>
      <w:r w:rsidRPr="007F3C35">
        <w:rPr>
          <w:rFonts w:ascii="Arial" w:hAnsi="Arial" w:cs="Arial"/>
          <w:b/>
          <w:lang w:val="es-MX"/>
        </w:rPr>
        <w:t>SECCIÓN SEGUNDA</w:t>
      </w:r>
    </w:p>
    <w:p w14:paraId="77361D1F" w14:textId="77777777" w:rsidR="00341BD3" w:rsidRPr="007F3C35" w:rsidRDefault="007F399D" w:rsidP="00341BD3">
      <w:pPr>
        <w:jc w:val="center"/>
        <w:rPr>
          <w:rFonts w:ascii="Arial" w:hAnsi="Arial" w:cs="Arial"/>
          <w:b/>
          <w:lang w:val="es-MX"/>
        </w:rPr>
      </w:pPr>
      <w:r w:rsidRPr="007F3C35">
        <w:rPr>
          <w:rFonts w:ascii="Arial" w:hAnsi="Arial" w:cs="Arial"/>
          <w:b/>
          <w:lang w:val="es-MX"/>
        </w:rPr>
        <w:t>DE LOS PEDIDOS Y CONTRATOS</w:t>
      </w:r>
    </w:p>
    <w:p w14:paraId="72082C4A" w14:textId="77777777" w:rsidR="00341BD3" w:rsidRPr="007F3C35" w:rsidRDefault="00341BD3" w:rsidP="00341BD3">
      <w:pPr>
        <w:jc w:val="both"/>
        <w:rPr>
          <w:rFonts w:ascii="Arial" w:hAnsi="Arial" w:cs="Arial"/>
          <w:lang w:val="es-MX"/>
        </w:rPr>
      </w:pPr>
    </w:p>
    <w:p w14:paraId="3E9800CE" w14:textId="77777777"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9D5543" w:rsidRPr="007F3C35">
        <w:rPr>
          <w:rFonts w:ascii="Arial" w:hAnsi="Arial" w:cs="Arial"/>
          <w:b/>
          <w:lang w:val="es-MX"/>
        </w:rPr>
        <w:t>6</w:t>
      </w:r>
      <w:r w:rsidR="001C525E">
        <w:rPr>
          <w:rFonts w:ascii="Arial" w:hAnsi="Arial" w:cs="Arial"/>
          <w:b/>
          <w:lang w:val="es-MX"/>
        </w:rPr>
        <w:t>5</w:t>
      </w:r>
      <w:r w:rsidRPr="007F3C35">
        <w:rPr>
          <w:rFonts w:ascii="Arial" w:hAnsi="Arial" w:cs="Arial"/>
          <w:b/>
          <w:lang w:val="es-MX"/>
        </w:rPr>
        <w:t xml:space="preserve">.- </w:t>
      </w:r>
      <w:r w:rsidRPr="007F3C35">
        <w:rPr>
          <w:rFonts w:ascii="Arial" w:hAnsi="Arial" w:cs="Arial"/>
          <w:lang w:val="es-MX"/>
        </w:rPr>
        <w:t>En las adquisiciones, arrendamientos y servicios deberán pactarse la condición de precio fijo</w:t>
      </w:r>
      <w:r w:rsidR="005C19CA" w:rsidRPr="007F3C35">
        <w:rPr>
          <w:rFonts w:ascii="Arial" w:hAnsi="Arial" w:cs="Arial"/>
          <w:lang w:val="es-MX"/>
        </w:rPr>
        <w:t>; n</w:t>
      </w:r>
      <w:r w:rsidRPr="007F3C35">
        <w:rPr>
          <w:rFonts w:ascii="Arial" w:hAnsi="Arial" w:cs="Arial"/>
          <w:lang w:val="es-MX"/>
        </w:rPr>
        <w:t>o obstante, en casos justificados se podrán pactar en el contrato decrementos o incrementos a los precios</w:t>
      </w:r>
      <w:r w:rsidRPr="003F45A5">
        <w:rPr>
          <w:rFonts w:ascii="Arial" w:hAnsi="Arial" w:cs="Arial"/>
          <w:lang w:val="es-MX"/>
        </w:rPr>
        <w:t xml:space="preserve">, </w:t>
      </w:r>
      <w:r w:rsidRPr="007F3C35">
        <w:rPr>
          <w:rFonts w:ascii="Arial" w:hAnsi="Arial" w:cs="Arial"/>
          <w:lang w:val="es-MX"/>
        </w:rPr>
        <w:t>de acuerdo con la fórmula o mecanismo de ajuste que determine la</w:t>
      </w:r>
      <w:r w:rsidR="003F45A5">
        <w:rPr>
          <w:rFonts w:ascii="Arial" w:hAnsi="Arial" w:cs="Arial"/>
          <w:lang w:val="es-MX"/>
        </w:rPr>
        <w:t xml:space="preserve"> parte</w:t>
      </w:r>
      <w:r w:rsidRPr="007F3C35">
        <w:rPr>
          <w:rFonts w:ascii="Arial" w:hAnsi="Arial" w:cs="Arial"/>
          <w:lang w:val="es-MX"/>
        </w:rPr>
        <w:t xml:space="preserve"> convocante previamente a la presentación de las proposiciones. </w:t>
      </w:r>
    </w:p>
    <w:p w14:paraId="6863A44B" w14:textId="77777777" w:rsidR="009D5543" w:rsidRPr="007F3C35" w:rsidRDefault="009D5543" w:rsidP="00341BD3">
      <w:pPr>
        <w:jc w:val="both"/>
        <w:rPr>
          <w:rFonts w:ascii="Arial" w:hAnsi="Arial" w:cs="Arial"/>
          <w:lang w:val="es-MX"/>
        </w:rPr>
      </w:pPr>
    </w:p>
    <w:p w14:paraId="51A2B9B2" w14:textId="77777777"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F91C83" w:rsidRPr="007F3C35">
        <w:rPr>
          <w:rFonts w:ascii="Arial" w:hAnsi="Arial" w:cs="Arial"/>
          <w:b/>
          <w:lang w:val="es-MX"/>
        </w:rPr>
        <w:t>6</w:t>
      </w:r>
      <w:r w:rsidR="001C525E">
        <w:rPr>
          <w:rFonts w:ascii="Arial" w:hAnsi="Arial" w:cs="Arial"/>
          <w:b/>
          <w:lang w:val="es-MX"/>
        </w:rPr>
        <w:t>6</w:t>
      </w:r>
      <w:r w:rsidRPr="007F3C35">
        <w:rPr>
          <w:rFonts w:ascii="Arial" w:hAnsi="Arial" w:cs="Arial"/>
          <w:b/>
          <w:lang w:val="es-MX"/>
        </w:rPr>
        <w:t xml:space="preserve">.- </w:t>
      </w:r>
      <w:r w:rsidRPr="007F3C35">
        <w:rPr>
          <w:rFonts w:ascii="Arial" w:hAnsi="Arial" w:cs="Arial"/>
          <w:lang w:val="es-MX"/>
        </w:rPr>
        <w:t xml:space="preserve">Cuando con posterioridad a la adjudicación de un contrato se presentan circunstancias económicas de tipo general, como resultado de situaciones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w:t>
      </w:r>
      <w:r w:rsidRPr="007F3C35">
        <w:rPr>
          <w:rFonts w:ascii="Arial" w:hAnsi="Arial" w:cs="Arial"/>
          <w:lang w:val="es-MX"/>
        </w:rPr>
        <w:lastRenderedPageBreak/>
        <w:t xml:space="preserve">paridad cambiaria, se podrán reconocer incrementos o requerir reducciones en el volumen de bienes o servicios solicitados.      </w:t>
      </w:r>
    </w:p>
    <w:p w14:paraId="6ABAC371" w14:textId="77777777" w:rsidR="009D5543" w:rsidRPr="007F3C35" w:rsidRDefault="009D5543" w:rsidP="00341BD3">
      <w:pPr>
        <w:jc w:val="both"/>
        <w:rPr>
          <w:rFonts w:ascii="Arial" w:hAnsi="Arial" w:cs="Arial"/>
          <w:b/>
          <w:lang w:val="es-MX"/>
        </w:rPr>
      </w:pPr>
    </w:p>
    <w:p w14:paraId="19E8C7D4" w14:textId="77777777"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F91C83" w:rsidRPr="007F3C35">
        <w:rPr>
          <w:rFonts w:ascii="Arial" w:hAnsi="Arial" w:cs="Arial"/>
          <w:b/>
          <w:lang w:val="es-MX"/>
        </w:rPr>
        <w:t>6</w:t>
      </w:r>
      <w:r w:rsidR="001C525E">
        <w:rPr>
          <w:rFonts w:ascii="Arial" w:hAnsi="Arial" w:cs="Arial"/>
          <w:b/>
          <w:lang w:val="es-MX"/>
        </w:rPr>
        <w:t>7</w:t>
      </w:r>
      <w:r w:rsidRPr="007F3C35">
        <w:rPr>
          <w:rFonts w:ascii="Arial" w:hAnsi="Arial" w:cs="Arial"/>
          <w:b/>
          <w:lang w:val="es-MX"/>
        </w:rPr>
        <w:t xml:space="preserve">.- </w:t>
      </w:r>
      <w:r w:rsidRPr="007F3C35">
        <w:rPr>
          <w:rFonts w:ascii="Arial" w:hAnsi="Arial" w:cs="Arial"/>
          <w:lang w:val="es-MX"/>
        </w:rPr>
        <w:t xml:space="preserve">De conformidad con lo dispuesto por el artículo 76 de la Ley, el contrato o pedido contendrá, en lo aplicable, lo siguiente: </w:t>
      </w:r>
    </w:p>
    <w:p w14:paraId="1246DA93" w14:textId="77777777" w:rsidR="009D5543" w:rsidRPr="007F3C35" w:rsidRDefault="009D5543" w:rsidP="00341BD3">
      <w:pPr>
        <w:jc w:val="both"/>
        <w:rPr>
          <w:rFonts w:ascii="Arial" w:hAnsi="Arial" w:cs="Arial"/>
          <w:lang w:val="es-MX"/>
        </w:rPr>
      </w:pPr>
    </w:p>
    <w:p w14:paraId="433BE29D"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El nombre, denominación o razón social del ente público convocante; </w:t>
      </w:r>
    </w:p>
    <w:p w14:paraId="6B717720" w14:textId="77777777" w:rsidR="007F0907" w:rsidRPr="007F3C35" w:rsidRDefault="007F0907" w:rsidP="007F0907">
      <w:pPr>
        <w:pStyle w:val="Prrafodelista"/>
        <w:autoSpaceDE w:val="0"/>
        <w:autoSpaceDN w:val="0"/>
        <w:adjustRightInd w:val="0"/>
        <w:ind w:left="567"/>
        <w:jc w:val="both"/>
        <w:rPr>
          <w:rFonts w:ascii="Arial" w:hAnsi="Arial" w:cs="Arial"/>
          <w:sz w:val="24"/>
          <w:szCs w:val="24"/>
        </w:rPr>
      </w:pPr>
    </w:p>
    <w:p w14:paraId="7AF3FB83"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La indicación del procedimiento conforme al cual se llevó a cabo la adjudicación del contrato;</w:t>
      </w:r>
    </w:p>
    <w:p w14:paraId="7D04B836"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391BF7EA"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Acreditación de la existencia y personalidad del licitante adjudicado pudiendo señalar para tal efecto, los datos de su registro ante el RUPC;</w:t>
      </w:r>
    </w:p>
    <w:p w14:paraId="01028F13"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5A376ED1"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La descripción pormenorizada de los bienes, arrendamientos o servicios objeto del contrato adjudicado a cada uno de los licitantes en el procedimiento, conforme a su proposición; </w:t>
      </w:r>
    </w:p>
    <w:p w14:paraId="1BA33A7F"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6007CEA9"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El precio unitario y el importe total a pagar por lo</w:t>
      </w:r>
      <w:r w:rsidR="003F45A5">
        <w:rPr>
          <w:rFonts w:ascii="Arial" w:hAnsi="Arial" w:cs="Arial"/>
          <w:sz w:val="24"/>
          <w:szCs w:val="24"/>
        </w:rPr>
        <w:t>s</w:t>
      </w:r>
      <w:r w:rsidRPr="007F3C35">
        <w:rPr>
          <w:rFonts w:ascii="Arial" w:hAnsi="Arial" w:cs="Arial"/>
          <w:sz w:val="24"/>
          <w:szCs w:val="24"/>
        </w:rPr>
        <w:t xml:space="preserve"> bienes, arrendamientos o servicios, o bien, la forma en que se determinará el importe total;</w:t>
      </w:r>
    </w:p>
    <w:p w14:paraId="26900FE6"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7FBEB09C"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En el caso de arrendamiento, la indicación de si éste es con o sin opción a compra;</w:t>
      </w:r>
    </w:p>
    <w:p w14:paraId="518A4A81"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41591E31"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Los porcentajes de los anticipos que, en su caso, se otorgarían, los cuales no podrán exceder del cincuenta por ciento del monto total del contrato; </w:t>
      </w:r>
    </w:p>
    <w:p w14:paraId="12E803C9"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69E60285"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Porcentaje, número y fechas o plazos de las exhibiciones y amortización de los anticipos que se otorguen;</w:t>
      </w:r>
    </w:p>
    <w:p w14:paraId="37FB939D"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495ACC12"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Forma, términos y porcentajes para garantizar los anticipos y el cumplimiento del contrato; </w:t>
      </w:r>
    </w:p>
    <w:p w14:paraId="3B53A6CE"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133305A1"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La fecha o plazo, lugar y condiciones de entrega;</w:t>
      </w:r>
    </w:p>
    <w:p w14:paraId="276BAE55"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690BB93C"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Moneda en que se cotizó y se efectuará el pago respectivo, el cual podrá ser en pesos mexicanos o moneda extrajera de acuerdo a la determinación de la convocante;</w:t>
      </w:r>
    </w:p>
    <w:p w14:paraId="01CE2225"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5C0095C5" w14:textId="4DC0379F"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Plazo y condiciones de pago del precio de los bienes, arrendamientos o servicios, señalando el </w:t>
      </w:r>
      <w:r w:rsidR="00F2732A" w:rsidRPr="007F3C35">
        <w:rPr>
          <w:rFonts w:ascii="Arial" w:hAnsi="Arial" w:cs="Arial"/>
          <w:sz w:val="24"/>
          <w:szCs w:val="24"/>
        </w:rPr>
        <w:t>momento en</w:t>
      </w:r>
      <w:r w:rsidRPr="007F3C35">
        <w:rPr>
          <w:rFonts w:ascii="Arial" w:hAnsi="Arial" w:cs="Arial"/>
          <w:sz w:val="24"/>
          <w:szCs w:val="24"/>
        </w:rPr>
        <w:t xml:space="preserve"> que se haga exigible el mismo;</w:t>
      </w:r>
    </w:p>
    <w:p w14:paraId="1D7E867B"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19F9D3FC"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Las causales para la rescisión de los contratos;</w:t>
      </w:r>
    </w:p>
    <w:p w14:paraId="20461FF9"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3D455A7D"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lastRenderedPageBreak/>
        <w:t xml:space="preserve">Las previsiones relativas a los términos y condiciones a las que se sujetará la devolución y reposición de bienes por motivos de fallas de calidad o cumplimiento de especificaciones originalmente convenidas, sin que las situaciones impliquen su modificación; </w:t>
      </w:r>
    </w:p>
    <w:p w14:paraId="28AD4EBE" w14:textId="77777777" w:rsidR="006A0C9D" w:rsidRPr="007F3C35" w:rsidRDefault="006A0C9D" w:rsidP="006A0C9D">
      <w:pPr>
        <w:pStyle w:val="Prrafodelista"/>
        <w:autoSpaceDE w:val="0"/>
        <w:autoSpaceDN w:val="0"/>
        <w:adjustRightInd w:val="0"/>
        <w:ind w:left="567"/>
        <w:jc w:val="both"/>
        <w:rPr>
          <w:rFonts w:ascii="Arial" w:hAnsi="Arial" w:cs="Arial"/>
          <w:sz w:val="24"/>
          <w:szCs w:val="24"/>
        </w:rPr>
      </w:pPr>
    </w:p>
    <w:p w14:paraId="1BB2A6FE"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Condiciones, términos y procedimientos para la aplicación de penas convencionales por atraso en la entrega de los bienes, arrendamientos o servicios, por causas imputables a los proveedores.  </w:t>
      </w:r>
    </w:p>
    <w:p w14:paraId="2FBD1B31"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04C8F421" w14:textId="6551FD22"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La indicación de que, en caso de violaciones en materia de derechos inherentes a la propiedad intelectual, la responsabilidad estará a cargo del licitante o proveedor según sea el caso. Salvo que exista </w:t>
      </w:r>
      <w:r w:rsidR="00F2732A" w:rsidRPr="007F3C35">
        <w:rPr>
          <w:rFonts w:ascii="Arial" w:hAnsi="Arial" w:cs="Arial"/>
          <w:sz w:val="24"/>
          <w:szCs w:val="24"/>
        </w:rPr>
        <w:t>impedimento, la</w:t>
      </w:r>
      <w:r w:rsidRPr="007F3C35">
        <w:rPr>
          <w:rFonts w:ascii="Arial" w:hAnsi="Arial" w:cs="Arial"/>
          <w:sz w:val="24"/>
          <w:szCs w:val="24"/>
        </w:rPr>
        <w:t xml:space="preserve"> estipulación de que los derechos inherentes a la propiedad intelectual, que se deriven de los servicios de consultorías, asesorías, estudios e investigaciones contratados, invariablemente se constituirán a favor del Organismo, según corresponda, en términos de la disposición legales aplicables;</w:t>
      </w:r>
    </w:p>
    <w:p w14:paraId="2C4A5AD9"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3B8C0DE6" w14:textId="77777777" w:rsidR="00341BD3" w:rsidRPr="007F3C35" w:rsidRDefault="00341BD3" w:rsidP="00204A2A">
      <w:pPr>
        <w:pStyle w:val="Prrafodelista"/>
        <w:numPr>
          <w:ilvl w:val="0"/>
          <w:numId w:val="36"/>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Los procedimientos para resolución de controversias, en caso de que sean distintos al procedimiento de conciliación previstos en esta Ley; y </w:t>
      </w:r>
    </w:p>
    <w:p w14:paraId="06FE0CF2" w14:textId="77777777" w:rsidR="00204A2A" w:rsidRPr="007F3C35" w:rsidRDefault="00204A2A" w:rsidP="00204A2A">
      <w:pPr>
        <w:pStyle w:val="Prrafodelista"/>
        <w:autoSpaceDE w:val="0"/>
        <w:autoSpaceDN w:val="0"/>
        <w:adjustRightInd w:val="0"/>
        <w:ind w:left="567"/>
        <w:jc w:val="both"/>
        <w:rPr>
          <w:rFonts w:ascii="Arial" w:hAnsi="Arial" w:cs="Arial"/>
          <w:sz w:val="24"/>
          <w:szCs w:val="24"/>
        </w:rPr>
      </w:pPr>
    </w:p>
    <w:p w14:paraId="5B4351F7" w14:textId="77777777" w:rsidR="00341BD3" w:rsidRPr="007F3C35" w:rsidRDefault="00341BD3" w:rsidP="007F3C35">
      <w:pPr>
        <w:pStyle w:val="Prrafodelista"/>
        <w:numPr>
          <w:ilvl w:val="0"/>
          <w:numId w:val="36"/>
        </w:numPr>
        <w:autoSpaceDE w:val="0"/>
        <w:autoSpaceDN w:val="0"/>
        <w:adjustRightInd w:val="0"/>
        <w:spacing w:after="0"/>
        <w:ind w:left="567" w:hanging="567"/>
        <w:jc w:val="both"/>
        <w:rPr>
          <w:rFonts w:ascii="Arial" w:hAnsi="Arial" w:cs="Arial"/>
          <w:sz w:val="24"/>
          <w:szCs w:val="24"/>
        </w:rPr>
      </w:pPr>
      <w:r w:rsidRPr="007F3C35">
        <w:rPr>
          <w:rFonts w:ascii="Arial" w:hAnsi="Arial" w:cs="Arial"/>
          <w:sz w:val="24"/>
          <w:szCs w:val="24"/>
        </w:rPr>
        <w:t xml:space="preserve">Los demás aspectos y requisitos previstos a la convocatoria a la licitación, así como los relativos al tipo de contrato de que se trate. </w:t>
      </w:r>
    </w:p>
    <w:p w14:paraId="40AC5775" w14:textId="77777777" w:rsidR="007F3C35" w:rsidRPr="007F3C35" w:rsidRDefault="007F3C35" w:rsidP="007F3C35">
      <w:pPr>
        <w:pStyle w:val="Prrafodelista"/>
        <w:spacing w:after="0"/>
        <w:rPr>
          <w:rFonts w:ascii="Arial" w:hAnsi="Arial" w:cs="Arial"/>
          <w:sz w:val="24"/>
          <w:szCs w:val="24"/>
        </w:rPr>
      </w:pPr>
    </w:p>
    <w:p w14:paraId="2EA3FE78" w14:textId="77777777"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68</w:t>
      </w:r>
      <w:r w:rsidRPr="007F3C35">
        <w:rPr>
          <w:rFonts w:ascii="Arial" w:hAnsi="Arial" w:cs="Arial"/>
          <w:b/>
          <w:lang w:val="es-MX"/>
        </w:rPr>
        <w:t xml:space="preserve">.- </w:t>
      </w:r>
      <w:r w:rsidRPr="007F3C35">
        <w:rPr>
          <w:rFonts w:ascii="Arial" w:hAnsi="Arial" w:cs="Arial"/>
          <w:lang w:val="es-MX"/>
        </w:rPr>
        <w:t>Las estipulaciones que se establezcan en el contrato no deberán modificar las condiciones previstas en la convocatoria a la licitación y sus juntas de aclaraciones; en caso de discrepanc</w:t>
      </w:r>
      <w:r w:rsidR="005408EA" w:rsidRPr="007F3C35">
        <w:rPr>
          <w:rFonts w:ascii="Arial" w:hAnsi="Arial" w:cs="Arial"/>
          <w:lang w:val="es-MX"/>
        </w:rPr>
        <w:t>ia, prevalecerá lo estipulado en</w:t>
      </w:r>
      <w:r w:rsidRPr="007F3C35">
        <w:rPr>
          <w:rFonts w:ascii="Arial" w:hAnsi="Arial" w:cs="Arial"/>
          <w:lang w:val="es-MX"/>
        </w:rPr>
        <w:t xml:space="preserve"> éstas.</w:t>
      </w:r>
    </w:p>
    <w:p w14:paraId="646608B3" w14:textId="77777777" w:rsidR="00204A2A" w:rsidRPr="007F3C35" w:rsidRDefault="00204A2A" w:rsidP="00341BD3">
      <w:pPr>
        <w:jc w:val="both"/>
        <w:rPr>
          <w:rFonts w:ascii="Arial" w:hAnsi="Arial" w:cs="Arial"/>
          <w:b/>
          <w:lang w:val="es-MX"/>
        </w:rPr>
      </w:pPr>
    </w:p>
    <w:p w14:paraId="3968A354" w14:textId="4527D91C" w:rsidR="00341BD3" w:rsidRPr="007F3C35" w:rsidRDefault="00204A2A" w:rsidP="00341BD3">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69</w:t>
      </w:r>
      <w:r w:rsidR="00341BD3" w:rsidRPr="007F3C35">
        <w:rPr>
          <w:rFonts w:ascii="Arial" w:hAnsi="Arial" w:cs="Arial"/>
          <w:b/>
          <w:lang w:val="es-MX"/>
        </w:rPr>
        <w:t xml:space="preserve">.- </w:t>
      </w:r>
      <w:r w:rsidR="00341BD3" w:rsidRPr="007F3C35">
        <w:rPr>
          <w:rFonts w:ascii="Arial" w:hAnsi="Arial" w:cs="Arial"/>
          <w:lang w:val="es-MX"/>
        </w:rPr>
        <w:t xml:space="preserve">Si el interesado no firma el contrato por causas imputables al mismo, el </w:t>
      </w:r>
      <w:r w:rsidR="005408EA" w:rsidRPr="007F3C35">
        <w:rPr>
          <w:rFonts w:ascii="Arial" w:hAnsi="Arial" w:cs="Arial"/>
          <w:lang w:val="es-MX"/>
        </w:rPr>
        <w:t>SAMAPA</w:t>
      </w:r>
      <w:r w:rsidRPr="007F3C35">
        <w:rPr>
          <w:rFonts w:ascii="Arial" w:hAnsi="Arial" w:cs="Arial"/>
          <w:lang w:val="es-MX"/>
        </w:rPr>
        <w:t>, además de dar vista a la</w:t>
      </w:r>
      <w:r w:rsidR="00341BD3" w:rsidRPr="007F3C35">
        <w:rPr>
          <w:rFonts w:ascii="Arial" w:hAnsi="Arial" w:cs="Arial"/>
          <w:lang w:val="es-MX"/>
        </w:rPr>
        <w:t xml:space="preserve"> Control</w:t>
      </w:r>
      <w:r w:rsidRPr="007F3C35">
        <w:rPr>
          <w:rFonts w:ascii="Arial" w:hAnsi="Arial" w:cs="Arial"/>
          <w:lang w:val="es-MX"/>
        </w:rPr>
        <w:t>aría Municipal</w:t>
      </w:r>
      <w:r w:rsidR="00341BD3" w:rsidRPr="007F3C35">
        <w:rPr>
          <w:rFonts w:ascii="Arial" w:hAnsi="Arial" w:cs="Arial"/>
          <w:lang w:val="es-MX"/>
        </w:rPr>
        <w:t xml:space="preserve">, y sin necesidad de un nuevo procedimiento, se podrá adjudicar el contrato al participante que haya obtenido el segundo lugar, siempre que la diferencia en precio con respecto a la proposición inicialmente adjudicada no sea superior a u margen de diez por ciento. En caso de que hubiera más de un participante que se encuentre dentro de ese margen, se le convocara a una nueva sesión en donde podrán mejorar su oferta económica y se adjudicará a quien presente el de menor precio. </w:t>
      </w:r>
    </w:p>
    <w:p w14:paraId="7E4EA15B" w14:textId="77777777" w:rsidR="00204A2A" w:rsidRPr="007F3C35" w:rsidRDefault="00204A2A" w:rsidP="00341BD3">
      <w:pPr>
        <w:jc w:val="both"/>
        <w:rPr>
          <w:rFonts w:ascii="Arial" w:hAnsi="Arial" w:cs="Arial"/>
          <w:b/>
          <w:lang w:val="es-MX"/>
        </w:rPr>
      </w:pPr>
    </w:p>
    <w:p w14:paraId="29912A14" w14:textId="701431BF" w:rsidR="00341BD3" w:rsidRPr="007F3C35" w:rsidRDefault="008B7893" w:rsidP="00341BD3">
      <w:pPr>
        <w:jc w:val="both"/>
        <w:rPr>
          <w:rFonts w:ascii="Arial" w:hAnsi="Arial" w:cs="Arial"/>
          <w:lang w:val="es-MX"/>
        </w:rPr>
      </w:pPr>
      <w:r w:rsidRPr="007F3C35">
        <w:rPr>
          <w:rFonts w:ascii="Arial" w:hAnsi="Arial" w:cs="Arial"/>
          <w:b/>
          <w:lang w:val="es-MX"/>
        </w:rPr>
        <w:t>Artículo 7</w:t>
      </w:r>
      <w:r w:rsidR="001C525E">
        <w:rPr>
          <w:rFonts w:ascii="Arial" w:hAnsi="Arial" w:cs="Arial"/>
          <w:b/>
          <w:lang w:val="es-MX"/>
        </w:rPr>
        <w:t>0</w:t>
      </w:r>
      <w:r w:rsidR="00341BD3" w:rsidRPr="007F3C35">
        <w:rPr>
          <w:rFonts w:ascii="Arial" w:hAnsi="Arial" w:cs="Arial"/>
          <w:b/>
          <w:lang w:val="es-MX"/>
        </w:rPr>
        <w:t xml:space="preserve">.- </w:t>
      </w:r>
      <w:r w:rsidR="00341BD3" w:rsidRPr="007F3C35">
        <w:rPr>
          <w:rFonts w:ascii="Arial" w:hAnsi="Arial" w:cs="Arial"/>
          <w:lang w:val="es-MX"/>
        </w:rPr>
        <w:t>El licitante a quien se hubiere adjudicado el contrato no estará obligado a suministrar los bienes, en ta</w:t>
      </w:r>
      <w:r w:rsidR="003F45A5">
        <w:rPr>
          <w:rFonts w:ascii="Arial" w:hAnsi="Arial" w:cs="Arial"/>
          <w:lang w:val="es-MX"/>
        </w:rPr>
        <w:t>n</w:t>
      </w:r>
      <w:r w:rsidR="00341BD3" w:rsidRPr="007F3C35">
        <w:rPr>
          <w:rFonts w:ascii="Arial" w:hAnsi="Arial" w:cs="Arial"/>
          <w:lang w:val="es-MX"/>
        </w:rPr>
        <w:t>to no se haya celebrado el contrato respectivo. El atraso del ente público en la entrega de anticipos, prorrogará en igual plazo la fecha del cumplimiento de las obligaciones a cargo del proveedor.</w:t>
      </w:r>
    </w:p>
    <w:p w14:paraId="41080B38" w14:textId="77777777" w:rsidR="00204A2A" w:rsidRPr="007F3C35" w:rsidRDefault="00204A2A" w:rsidP="00341BD3">
      <w:pPr>
        <w:jc w:val="both"/>
        <w:rPr>
          <w:rFonts w:ascii="Arial" w:hAnsi="Arial" w:cs="Arial"/>
          <w:b/>
          <w:lang w:val="es-MX"/>
        </w:rPr>
      </w:pPr>
    </w:p>
    <w:p w14:paraId="6CA347E5" w14:textId="77777777" w:rsidR="00341BD3" w:rsidRPr="007F3C35" w:rsidRDefault="008B7893" w:rsidP="00341BD3">
      <w:pPr>
        <w:jc w:val="both"/>
        <w:rPr>
          <w:rFonts w:ascii="Arial" w:hAnsi="Arial" w:cs="Arial"/>
          <w:lang w:val="es-MX"/>
        </w:rPr>
      </w:pPr>
      <w:r w:rsidRPr="007F3C35">
        <w:rPr>
          <w:rFonts w:ascii="Arial" w:hAnsi="Arial" w:cs="Arial"/>
          <w:b/>
          <w:lang w:val="es-MX"/>
        </w:rPr>
        <w:t>Artículo 7</w:t>
      </w:r>
      <w:r w:rsidR="001C525E">
        <w:rPr>
          <w:rFonts w:ascii="Arial" w:hAnsi="Arial" w:cs="Arial"/>
          <w:b/>
          <w:lang w:val="es-MX"/>
        </w:rPr>
        <w:t>1</w:t>
      </w:r>
      <w:r w:rsidR="00341BD3" w:rsidRPr="007F3C35">
        <w:rPr>
          <w:rFonts w:ascii="Arial" w:hAnsi="Arial" w:cs="Arial"/>
          <w:b/>
          <w:lang w:val="es-MX"/>
        </w:rPr>
        <w:t xml:space="preserve">.- </w:t>
      </w:r>
      <w:r w:rsidR="00341BD3" w:rsidRPr="007F3C35">
        <w:rPr>
          <w:rFonts w:ascii="Arial" w:hAnsi="Arial" w:cs="Arial"/>
          <w:lang w:val="es-MX"/>
        </w:rPr>
        <w:t xml:space="preserve">Los derechos y obligaciones que se deriven de los contratos no podrán ser trasferidos por el proveedor en favor de cualquier otra persona, con </w:t>
      </w:r>
      <w:r w:rsidR="00341BD3" w:rsidRPr="007F3C35">
        <w:rPr>
          <w:rFonts w:ascii="Arial" w:hAnsi="Arial" w:cs="Arial"/>
          <w:lang w:val="es-MX"/>
        </w:rPr>
        <w:lastRenderedPageBreak/>
        <w:t xml:space="preserve">excepción de los derechos de cobro, en cuyo caso se deberá contar con el consentimiento del </w:t>
      </w:r>
      <w:r w:rsidRPr="007F3C35">
        <w:rPr>
          <w:rFonts w:ascii="Arial" w:hAnsi="Arial" w:cs="Arial"/>
          <w:lang w:val="es-MX"/>
        </w:rPr>
        <w:t>SAMAPA</w:t>
      </w:r>
      <w:r w:rsidR="00341BD3" w:rsidRPr="007F3C35">
        <w:rPr>
          <w:rFonts w:ascii="Arial" w:hAnsi="Arial" w:cs="Arial"/>
          <w:lang w:val="es-MX"/>
        </w:rPr>
        <w:t xml:space="preserve">.    </w:t>
      </w:r>
    </w:p>
    <w:p w14:paraId="4F0A1340" w14:textId="77777777" w:rsidR="00A54E7F" w:rsidRPr="007F3C35" w:rsidRDefault="00A54E7F" w:rsidP="00341BD3">
      <w:pPr>
        <w:jc w:val="both"/>
        <w:rPr>
          <w:rFonts w:ascii="Arial" w:hAnsi="Arial" w:cs="Arial"/>
          <w:b/>
          <w:lang w:val="es-MX"/>
        </w:rPr>
      </w:pPr>
    </w:p>
    <w:p w14:paraId="50917037" w14:textId="51C551EA" w:rsidR="00341BD3" w:rsidRPr="007F3C35" w:rsidRDefault="006C0235" w:rsidP="00341BD3">
      <w:pPr>
        <w:jc w:val="both"/>
        <w:rPr>
          <w:rFonts w:ascii="Arial" w:hAnsi="Arial" w:cs="Arial"/>
          <w:lang w:val="es-MX"/>
        </w:rPr>
      </w:pPr>
      <w:r w:rsidRPr="007F3C35">
        <w:rPr>
          <w:rFonts w:ascii="Arial" w:hAnsi="Arial" w:cs="Arial"/>
          <w:b/>
          <w:lang w:val="es-MX"/>
        </w:rPr>
        <w:t xml:space="preserve">Artículo </w:t>
      </w:r>
      <w:r w:rsidR="00204A2A" w:rsidRPr="007F3C35">
        <w:rPr>
          <w:rFonts w:ascii="Arial" w:hAnsi="Arial" w:cs="Arial"/>
          <w:b/>
          <w:lang w:val="es-MX"/>
        </w:rPr>
        <w:t>7</w:t>
      </w:r>
      <w:r w:rsidR="001C525E">
        <w:rPr>
          <w:rFonts w:ascii="Arial" w:hAnsi="Arial" w:cs="Arial"/>
          <w:b/>
          <w:lang w:val="es-MX"/>
        </w:rPr>
        <w:t>2</w:t>
      </w:r>
      <w:r w:rsidR="00341BD3" w:rsidRPr="007F3C35">
        <w:rPr>
          <w:rFonts w:ascii="Arial" w:hAnsi="Arial" w:cs="Arial"/>
          <w:b/>
          <w:lang w:val="es-MX"/>
        </w:rPr>
        <w:t>.-</w:t>
      </w:r>
      <w:r w:rsidR="00341BD3" w:rsidRPr="007F3C35">
        <w:rPr>
          <w:rFonts w:ascii="Arial" w:hAnsi="Arial" w:cs="Arial"/>
          <w:lang w:val="es-MX"/>
        </w:rPr>
        <w:t xml:space="preserve"> En caso de ser necesario, se podrá autorizar el pago de uno o varios anticipos, siempre y cuando la suma del monto de estos no exceda el 50% del monto total de la operación, para lo cual el adjudicado deberá garantizar la correcta aplicación del 100% de los mismos mediante las formas previstas en la Ley.</w:t>
      </w:r>
    </w:p>
    <w:p w14:paraId="768AD262" w14:textId="77777777" w:rsidR="00204A2A" w:rsidRPr="007F3C35" w:rsidRDefault="00204A2A" w:rsidP="00341BD3">
      <w:pPr>
        <w:jc w:val="both"/>
        <w:rPr>
          <w:rFonts w:ascii="Arial" w:hAnsi="Arial" w:cs="Arial"/>
          <w:lang w:val="es-MX"/>
        </w:rPr>
      </w:pPr>
    </w:p>
    <w:p w14:paraId="46B5E2BA" w14:textId="77777777" w:rsidR="00341BD3" w:rsidRPr="007F3C35" w:rsidRDefault="00204A2A" w:rsidP="00341BD3">
      <w:pPr>
        <w:jc w:val="both"/>
        <w:rPr>
          <w:rFonts w:ascii="Arial" w:hAnsi="Arial" w:cs="Arial"/>
          <w:b/>
          <w:lang w:val="es-MX"/>
        </w:rPr>
      </w:pPr>
      <w:r w:rsidRPr="007F3C35">
        <w:rPr>
          <w:rFonts w:ascii="Arial" w:hAnsi="Arial" w:cs="Arial"/>
          <w:b/>
          <w:lang w:val="es-MX"/>
        </w:rPr>
        <w:t xml:space="preserve">Artículo </w:t>
      </w:r>
      <w:r w:rsidR="00DF2B90" w:rsidRPr="007F3C35">
        <w:rPr>
          <w:rFonts w:ascii="Arial" w:hAnsi="Arial" w:cs="Arial"/>
          <w:b/>
          <w:lang w:val="es-MX"/>
        </w:rPr>
        <w:t>7</w:t>
      </w:r>
      <w:r w:rsidR="001C525E">
        <w:rPr>
          <w:rFonts w:ascii="Arial" w:hAnsi="Arial" w:cs="Arial"/>
          <w:b/>
          <w:lang w:val="es-MX"/>
        </w:rPr>
        <w:t>3</w:t>
      </w:r>
      <w:r w:rsidR="00341BD3" w:rsidRPr="007F3C35">
        <w:rPr>
          <w:rFonts w:ascii="Arial" w:hAnsi="Arial" w:cs="Arial"/>
          <w:b/>
          <w:lang w:val="es-MX"/>
        </w:rPr>
        <w:t xml:space="preserve">.- </w:t>
      </w:r>
      <w:r w:rsidR="00341BD3" w:rsidRPr="007F3C35">
        <w:rPr>
          <w:rFonts w:ascii="Arial" w:hAnsi="Arial" w:cs="Arial"/>
          <w:lang w:val="es-MX"/>
        </w:rPr>
        <w:t>Dentro del presupuesto aprobado y disponible del área requirente, y bajo responsabilidad de esta última, por razones fundadas y explícitas, se podrá acordar el incremento del monto del contrato o de la cantidad de bienes, arrendamientos o servicios solicitados mediante modificaciones a los contratos vigentes, siempre que las modificaciones no rebasen, en conjunto, el veinte por ciento del monto total del contrato y el precio unitario de los bienes, arrendamientos o servicios sean igual al pactado originalmente. De igual manera, podrán modificarse los plazos de cumplimiento, siempre y cu</w:t>
      </w:r>
      <w:r w:rsidR="00DF2B90" w:rsidRPr="007F3C35">
        <w:rPr>
          <w:rFonts w:ascii="Arial" w:hAnsi="Arial" w:cs="Arial"/>
          <w:lang w:val="es-MX"/>
        </w:rPr>
        <w:t>ando con ello no se afecte la a</w:t>
      </w:r>
      <w:r w:rsidR="00341BD3" w:rsidRPr="007F3C35">
        <w:rPr>
          <w:rFonts w:ascii="Arial" w:hAnsi="Arial" w:cs="Arial"/>
          <w:lang w:val="es-MX"/>
        </w:rPr>
        <w:t xml:space="preserve">dministración </w:t>
      </w:r>
      <w:r w:rsidR="00122772" w:rsidRPr="007F3C35">
        <w:rPr>
          <w:rFonts w:ascii="Arial" w:hAnsi="Arial" w:cs="Arial"/>
          <w:lang w:val="es-MX"/>
        </w:rPr>
        <w:t>del SAMAPA</w:t>
      </w:r>
      <w:r w:rsidR="00341BD3" w:rsidRPr="007F3C35">
        <w:rPr>
          <w:rFonts w:ascii="Arial" w:hAnsi="Arial" w:cs="Arial"/>
          <w:lang w:val="es-MX"/>
        </w:rPr>
        <w:t xml:space="preserve">, y las causas que </w:t>
      </w:r>
      <w:r w:rsidR="002938DA" w:rsidRPr="007F3C35">
        <w:rPr>
          <w:rFonts w:ascii="Arial" w:hAnsi="Arial" w:cs="Arial"/>
          <w:lang w:val="es-MX"/>
        </w:rPr>
        <w:t>origin</w:t>
      </w:r>
      <w:r w:rsidR="002938DA">
        <w:rPr>
          <w:rFonts w:ascii="Arial" w:hAnsi="Arial" w:cs="Arial"/>
          <w:lang w:val="es-MX"/>
        </w:rPr>
        <w:t>en</w:t>
      </w:r>
      <w:r w:rsidR="00341BD3" w:rsidRPr="007F3C35">
        <w:rPr>
          <w:rFonts w:ascii="Arial" w:hAnsi="Arial" w:cs="Arial"/>
          <w:lang w:val="es-MX"/>
        </w:rPr>
        <w:t xml:space="preserve"> la modificación se encuentren plenamente justificadas. </w:t>
      </w:r>
    </w:p>
    <w:p w14:paraId="4AC7CD6A" w14:textId="77777777" w:rsidR="00204A2A" w:rsidRPr="007F3C35" w:rsidRDefault="00204A2A" w:rsidP="00341BD3">
      <w:pPr>
        <w:rPr>
          <w:rFonts w:ascii="Arial" w:hAnsi="Arial" w:cs="Arial"/>
          <w:b/>
          <w:lang w:val="es-MX"/>
        </w:rPr>
      </w:pPr>
    </w:p>
    <w:p w14:paraId="6E203F29" w14:textId="77777777" w:rsidR="00341BD3" w:rsidRPr="007F3C35" w:rsidRDefault="00DF2B90" w:rsidP="00D476B2">
      <w:pPr>
        <w:jc w:val="both"/>
        <w:rPr>
          <w:rFonts w:ascii="Arial" w:hAnsi="Arial" w:cs="Arial"/>
          <w:lang w:val="es-MX"/>
        </w:rPr>
      </w:pPr>
      <w:r w:rsidRPr="007F3C35">
        <w:rPr>
          <w:rFonts w:ascii="Arial" w:hAnsi="Arial" w:cs="Arial"/>
          <w:b/>
          <w:lang w:val="es-MX"/>
        </w:rPr>
        <w:t>Artículo 7</w:t>
      </w:r>
      <w:r w:rsidR="001C525E">
        <w:rPr>
          <w:rFonts w:ascii="Arial" w:hAnsi="Arial" w:cs="Arial"/>
          <w:b/>
          <w:lang w:val="es-MX"/>
        </w:rPr>
        <w:t>4</w:t>
      </w:r>
      <w:r w:rsidR="00341BD3" w:rsidRPr="007F3C35">
        <w:rPr>
          <w:rFonts w:ascii="Arial" w:hAnsi="Arial" w:cs="Arial"/>
          <w:b/>
          <w:lang w:val="es-MX"/>
        </w:rPr>
        <w:t xml:space="preserve">.- </w:t>
      </w:r>
      <w:r w:rsidR="00341BD3" w:rsidRPr="007F3C35">
        <w:rPr>
          <w:rFonts w:ascii="Arial" w:hAnsi="Arial" w:cs="Arial"/>
          <w:lang w:val="es-MX"/>
        </w:rPr>
        <w:t xml:space="preserve">En caso de que la modificación de que se trate, </w:t>
      </w:r>
      <w:proofErr w:type="gramStart"/>
      <w:r w:rsidR="00341BD3" w:rsidRPr="007F3C35">
        <w:rPr>
          <w:rFonts w:ascii="Arial" w:hAnsi="Arial" w:cs="Arial"/>
          <w:lang w:val="es-MX"/>
        </w:rPr>
        <w:t>tenga</w:t>
      </w:r>
      <w:r w:rsidR="002938DA">
        <w:rPr>
          <w:rFonts w:ascii="Arial" w:hAnsi="Arial" w:cs="Arial"/>
          <w:lang w:val="es-MX"/>
        </w:rPr>
        <w:t>n</w:t>
      </w:r>
      <w:proofErr w:type="gramEnd"/>
      <w:r w:rsidR="00341BD3" w:rsidRPr="007F3C35">
        <w:rPr>
          <w:rFonts w:ascii="Arial" w:hAnsi="Arial" w:cs="Arial"/>
          <w:lang w:val="es-MX"/>
        </w:rPr>
        <w:t xml:space="preserve"> impacto en el monto del contrato, deberá aumentarse el monto de la garantía otorgada para el cumplimiento, en el porcentaje al que asciende el incremento respectivo.</w:t>
      </w:r>
    </w:p>
    <w:p w14:paraId="6623F80F" w14:textId="77777777" w:rsidR="00D476B2" w:rsidRPr="007F3C35" w:rsidRDefault="00D476B2" w:rsidP="00341BD3">
      <w:pPr>
        <w:rPr>
          <w:rFonts w:ascii="Arial" w:hAnsi="Arial" w:cs="Arial"/>
          <w:b/>
          <w:lang w:val="es-MX"/>
        </w:rPr>
      </w:pPr>
    </w:p>
    <w:p w14:paraId="0CF05482" w14:textId="77777777" w:rsidR="00341BD3" w:rsidRPr="007F3C35" w:rsidRDefault="00341BD3" w:rsidP="00D476B2">
      <w:pPr>
        <w:jc w:val="both"/>
        <w:rPr>
          <w:rFonts w:ascii="Arial" w:hAnsi="Arial" w:cs="Arial"/>
          <w:lang w:val="es-MX"/>
        </w:rPr>
      </w:pPr>
      <w:r w:rsidRPr="007F3C35">
        <w:rPr>
          <w:rFonts w:ascii="Arial" w:hAnsi="Arial" w:cs="Arial"/>
          <w:b/>
          <w:lang w:val="es-MX"/>
        </w:rPr>
        <w:t xml:space="preserve">Artículo </w:t>
      </w:r>
      <w:r w:rsidR="00D476B2" w:rsidRPr="007F3C35">
        <w:rPr>
          <w:rFonts w:ascii="Arial" w:hAnsi="Arial" w:cs="Arial"/>
          <w:b/>
          <w:lang w:val="es-MX"/>
        </w:rPr>
        <w:t>7</w:t>
      </w:r>
      <w:r w:rsidR="001C525E">
        <w:rPr>
          <w:rFonts w:ascii="Arial" w:hAnsi="Arial" w:cs="Arial"/>
          <w:b/>
          <w:lang w:val="es-MX"/>
        </w:rPr>
        <w:t>5</w:t>
      </w:r>
      <w:r w:rsidRPr="007F3C35">
        <w:rPr>
          <w:rFonts w:ascii="Arial" w:hAnsi="Arial" w:cs="Arial"/>
          <w:b/>
          <w:lang w:val="es-MX"/>
        </w:rPr>
        <w:t xml:space="preserve">.- </w:t>
      </w:r>
      <w:r w:rsidRPr="007F3C35">
        <w:rPr>
          <w:rFonts w:ascii="Arial" w:hAnsi="Arial" w:cs="Arial"/>
          <w:lang w:val="es-MX"/>
        </w:rPr>
        <w:t xml:space="preserve">Cualquier modificación a los contratos deberán formalizarse por escrito. Los instrumentos legales respectivos serán suscritos por el servidor público que lo haya hecho en el contrato o quien lo sustituya o esté facultado para ello. </w:t>
      </w:r>
    </w:p>
    <w:p w14:paraId="7AE6B8C5" w14:textId="77777777" w:rsidR="00D476B2" w:rsidRPr="007F3C35" w:rsidRDefault="00D476B2" w:rsidP="00341BD3">
      <w:pPr>
        <w:jc w:val="both"/>
        <w:rPr>
          <w:rFonts w:ascii="Arial" w:hAnsi="Arial" w:cs="Arial"/>
          <w:b/>
          <w:lang w:val="es-MX"/>
        </w:rPr>
      </w:pPr>
    </w:p>
    <w:p w14:paraId="004B4A97" w14:textId="19E45CA5"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DF2B90" w:rsidRPr="007F3C35">
        <w:rPr>
          <w:rFonts w:ascii="Arial" w:hAnsi="Arial" w:cs="Arial"/>
          <w:b/>
          <w:lang w:val="es-MX"/>
        </w:rPr>
        <w:t>7</w:t>
      </w:r>
      <w:r w:rsidR="001C525E">
        <w:rPr>
          <w:rFonts w:ascii="Arial" w:hAnsi="Arial" w:cs="Arial"/>
          <w:b/>
          <w:lang w:val="es-MX"/>
        </w:rPr>
        <w:t>6</w:t>
      </w:r>
      <w:r w:rsidRPr="007F3C35">
        <w:rPr>
          <w:rFonts w:ascii="Arial" w:hAnsi="Arial" w:cs="Arial"/>
          <w:b/>
          <w:lang w:val="es-MX"/>
        </w:rPr>
        <w:t>.-</w:t>
      </w:r>
      <w:r w:rsidRPr="007F3C35">
        <w:rPr>
          <w:rFonts w:ascii="Arial" w:hAnsi="Arial" w:cs="Arial"/>
          <w:lang w:val="es-MX"/>
        </w:rPr>
        <w:t xml:space="preserve"> Salvo lo dispuesto por la propia Ley, los entes públicos se abstendrán de hacer modificaciones que se refieran a precios unitarios, pagos progresivos, especificaciones y, en general, cualquier cambio que implique otorgar condiciones más ventajosas a un proveedor comparadas con las establecidas originalmente. </w:t>
      </w:r>
    </w:p>
    <w:p w14:paraId="6379416B" w14:textId="77777777" w:rsidR="00D476B2" w:rsidRPr="007F3C35" w:rsidRDefault="00D476B2" w:rsidP="00341BD3">
      <w:pPr>
        <w:jc w:val="both"/>
        <w:rPr>
          <w:rFonts w:ascii="Arial" w:hAnsi="Arial" w:cs="Arial"/>
          <w:lang w:val="es-MX"/>
        </w:rPr>
      </w:pPr>
    </w:p>
    <w:p w14:paraId="3DCF996A" w14:textId="77777777"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DF2B90" w:rsidRPr="007F3C35">
        <w:rPr>
          <w:rFonts w:ascii="Arial" w:hAnsi="Arial" w:cs="Arial"/>
          <w:b/>
          <w:lang w:val="es-MX"/>
        </w:rPr>
        <w:t>7</w:t>
      </w:r>
      <w:r w:rsidR="001C525E">
        <w:rPr>
          <w:rFonts w:ascii="Arial" w:hAnsi="Arial" w:cs="Arial"/>
          <w:b/>
          <w:lang w:val="es-MX"/>
        </w:rPr>
        <w:t>7</w:t>
      </w:r>
      <w:r w:rsidRPr="007F3C35">
        <w:rPr>
          <w:rFonts w:ascii="Arial" w:hAnsi="Arial" w:cs="Arial"/>
          <w:b/>
          <w:lang w:val="es-MX"/>
        </w:rPr>
        <w:t xml:space="preserve">.- </w:t>
      </w:r>
      <w:r w:rsidRPr="007F3C35">
        <w:rPr>
          <w:rFonts w:ascii="Arial" w:hAnsi="Arial" w:cs="Arial"/>
          <w:lang w:val="es-MX"/>
        </w:rPr>
        <w:t xml:space="preserve">El </w:t>
      </w:r>
      <w:r w:rsidR="009123C6" w:rsidRPr="007F3C35">
        <w:rPr>
          <w:rFonts w:ascii="Arial" w:hAnsi="Arial" w:cs="Arial"/>
          <w:lang w:val="es-MX"/>
        </w:rPr>
        <w:t>SAMAPA</w:t>
      </w:r>
      <w:r w:rsidRPr="007F3C35">
        <w:rPr>
          <w:rFonts w:ascii="Arial" w:hAnsi="Arial" w:cs="Arial"/>
          <w:lang w:val="es-MX"/>
        </w:rPr>
        <w:t xml:space="preserve"> podrá celebrar contratos de tracto sucesivo para la adquisición y arrendamiento de bienes o servicios que requieran de manera reiterada, sujetándose a los montos establecidos en el Presupuesto de Egresos </w:t>
      </w:r>
      <w:r w:rsidR="00122772" w:rsidRPr="007F3C35">
        <w:rPr>
          <w:rFonts w:ascii="Arial" w:hAnsi="Arial" w:cs="Arial"/>
          <w:lang w:val="es-MX"/>
        </w:rPr>
        <w:t>aprobado</w:t>
      </w:r>
      <w:r w:rsidRPr="007F3C35">
        <w:rPr>
          <w:rFonts w:ascii="Arial" w:hAnsi="Arial" w:cs="Arial"/>
          <w:lang w:val="es-MX"/>
        </w:rPr>
        <w:t xml:space="preserve">. Estos contratos podrán ser multianuales siempre y cuando garanticen las mejores condiciones en precios y servicios, hasta por el término de la administración correspondiente y en los términos de la legislación aplicable, para lo cual deberá contarse con la anuencia del </w:t>
      </w:r>
      <w:r w:rsidR="00D476B2" w:rsidRPr="007F3C35">
        <w:rPr>
          <w:rFonts w:ascii="Arial" w:hAnsi="Arial" w:cs="Arial"/>
          <w:lang w:val="es-MX"/>
        </w:rPr>
        <w:t>Consejo de Administración</w:t>
      </w:r>
      <w:r w:rsidRPr="007F3C35">
        <w:rPr>
          <w:rFonts w:ascii="Arial" w:hAnsi="Arial" w:cs="Arial"/>
          <w:lang w:val="es-MX"/>
        </w:rPr>
        <w:t>.</w:t>
      </w:r>
    </w:p>
    <w:p w14:paraId="603D3CD1" w14:textId="77777777" w:rsidR="00D476B2" w:rsidRPr="007F3C35" w:rsidRDefault="00D476B2" w:rsidP="00341BD3">
      <w:pPr>
        <w:jc w:val="both"/>
        <w:rPr>
          <w:rFonts w:ascii="Arial" w:hAnsi="Arial" w:cs="Arial"/>
          <w:lang w:val="es-MX"/>
        </w:rPr>
      </w:pPr>
    </w:p>
    <w:p w14:paraId="2852F871" w14:textId="68C2E93A" w:rsidR="00341BD3" w:rsidRPr="007F3C35" w:rsidRDefault="00341BD3" w:rsidP="00341BD3">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78</w:t>
      </w:r>
      <w:r w:rsidRPr="007F3C35">
        <w:rPr>
          <w:rFonts w:ascii="Arial" w:hAnsi="Arial" w:cs="Arial"/>
          <w:b/>
          <w:lang w:val="es-MX"/>
        </w:rPr>
        <w:t xml:space="preserve">.- </w:t>
      </w:r>
      <w:r w:rsidRPr="007F3C35">
        <w:rPr>
          <w:rFonts w:ascii="Arial" w:hAnsi="Arial" w:cs="Arial"/>
          <w:lang w:val="es-MX"/>
        </w:rPr>
        <w:t xml:space="preserve">El </w:t>
      </w:r>
      <w:r w:rsidR="009123C6" w:rsidRPr="007F3C35">
        <w:rPr>
          <w:rFonts w:ascii="Arial" w:hAnsi="Arial" w:cs="Arial"/>
          <w:lang w:val="es-MX"/>
        </w:rPr>
        <w:t>SAMAPA</w:t>
      </w:r>
      <w:r w:rsidRPr="007F3C35">
        <w:rPr>
          <w:rFonts w:ascii="Arial" w:hAnsi="Arial" w:cs="Arial"/>
          <w:lang w:val="es-MX"/>
        </w:rPr>
        <w:t xml:space="preserve"> podrá celebrar contratos abiertos para adquirir arrendamientos o servicios que requieran de manera reiterada, para lo cual:</w:t>
      </w:r>
    </w:p>
    <w:p w14:paraId="1211CAB7" w14:textId="77777777" w:rsidR="008C52C4" w:rsidRPr="007F3C35" w:rsidRDefault="008C52C4" w:rsidP="00341BD3">
      <w:pPr>
        <w:jc w:val="both"/>
        <w:rPr>
          <w:rFonts w:ascii="Arial" w:hAnsi="Arial" w:cs="Arial"/>
          <w:lang w:val="es-MX"/>
        </w:rPr>
      </w:pPr>
    </w:p>
    <w:p w14:paraId="4F9A82C8" w14:textId="77777777" w:rsidR="00341BD3" w:rsidRPr="007F3C35" w:rsidRDefault="00341BD3" w:rsidP="00DB6808">
      <w:pPr>
        <w:pStyle w:val="Prrafodelista"/>
        <w:numPr>
          <w:ilvl w:val="0"/>
          <w:numId w:val="37"/>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lastRenderedPageBreak/>
        <w:t>Se establecerá la cantidad mínima y máxima de los bienes, arrendamientos o servicios a contratar; o bien, el presupuesto mínimo y máximo que podrá ejercerse</w:t>
      </w:r>
      <w:r w:rsidR="00244A6C" w:rsidRPr="007F3C35">
        <w:rPr>
          <w:rFonts w:ascii="Arial" w:hAnsi="Arial" w:cs="Arial"/>
          <w:sz w:val="24"/>
          <w:szCs w:val="24"/>
        </w:rPr>
        <w:t>,</w:t>
      </w:r>
      <w:r w:rsidRPr="007F3C35">
        <w:rPr>
          <w:rFonts w:ascii="Arial" w:hAnsi="Arial" w:cs="Arial"/>
          <w:sz w:val="24"/>
          <w:szCs w:val="24"/>
        </w:rPr>
        <w:t xml:space="preserve"> </w:t>
      </w:r>
      <w:r w:rsidR="00244A6C" w:rsidRPr="007F3C35">
        <w:rPr>
          <w:rFonts w:ascii="Arial" w:hAnsi="Arial" w:cs="Arial"/>
          <w:sz w:val="24"/>
          <w:szCs w:val="24"/>
        </w:rPr>
        <w:t>l</w:t>
      </w:r>
      <w:r w:rsidRPr="007F3C35">
        <w:rPr>
          <w:rFonts w:ascii="Arial" w:hAnsi="Arial" w:cs="Arial"/>
          <w:sz w:val="24"/>
          <w:szCs w:val="24"/>
        </w:rPr>
        <w:t xml:space="preserve">a cantidad o presupuesto no podrá ser inferior al cuarenta por ciento de la cantidad o presupuesto máximo; </w:t>
      </w:r>
    </w:p>
    <w:p w14:paraId="75980440" w14:textId="77777777" w:rsidR="008C52C4" w:rsidRPr="007F3C35" w:rsidRDefault="008C52C4" w:rsidP="008C52C4">
      <w:pPr>
        <w:pStyle w:val="Prrafodelista"/>
        <w:spacing w:after="0"/>
        <w:ind w:left="1080"/>
        <w:jc w:val="both"/>
        <w:rPr>
          <w:rFonts w:ascii="Arial" w:hAnsi="Arial" w:cs="Arial"/>
          <w:sz w:val="24"/>
          <w:szCs w:val="24"/>
        </w:rPr>
      </w:pPr>
    </w:p>
    <w:p w14:paraId="63E80408" w14:textId="77BB3E46" w:rsidR="00341BD3" w:rsidRPr="007F3C35" w:rsidRDefault="00341BD3" w:rsidP="00244A6C">
      <w:pPr>
        <w:pStyle w:val="Prrafodelista"/>
        <w:numPr>
          <w:ilvl w:val="0"/>
          <w:numId w:val="37"/>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En caso de bienes que se fabriquen en forma </w:t>
      </w:r>
      <w:r w:rsidR="00F2732A" w:rsidRPr="007F3C35">
        <w:rPr>
          <w:rFonts w:ascii="Arial" w:hAnsi="Arial" w:cs="Arial"/>
          <w:sz w:val="24"/>
          <w:szCs w:val="24"/>
        </w:rPr>
        <w:t>exclusiva para</w:t>
      </w:r>
      <w:r w:rsidRPr="007F3C35">
        <w:rPr>
          <w:rFonts w:ascii="Arial" w:hAnsi="Arial" w:cs="Arial"/>
          <w:sz w:val="24"/>
          <w:szCs w:val="24"/>
        </w:rPr>
        <w:t xml:space="preserve"> las áreas requirente</w:t>
      </w:r>
      <w:r w:rsidR="002938DA">
        <w:rPr>
          <w:rFonts w:ascii="Arial" w:hAnsi="Arial" w:cs="Arial"/>
          <w:sz w:val="24"/>
          <w:szCs w:val="24"/>
        </w:rPr>
        <w:t>s</w:t>
      </w:r>
      <w:r w:rsidRPr="007F3C35">
        <w:rPr>
          <w:rFonts w:ascii="Arial" w:hAnsi="Arial" w:cs="Arial"/>
          <w:sz w:val="24"/>
          <w:szCs w:val="24"/>
        </w:rPr>
        <w:t xml:space="preserve">, la cantidad o presupuesto mínimo que se requiera no podrá ser inferior al ochenta por ciento de la cantidad o presupuesto máximo que se establezca. Se entenderá por bienes de fabricación especial determinado por el área requirente; y </w:t>
      </w:r>
    </w:p>
    <w:p w14:paraId="56EF9F9D" w14:textId="77777777" w:rsidR="0061299F" w:rsidRPr="007F3C35" w:rsidRDefault="0061299F" w:rsidP="0061299F">
      <w:pPr>
        <w:pStyle w:val="Prrafodelista"/>
        <w:spacing w:after="0"/>
        <w:ind w:left="1080"/>
        <w:jc w:val="both"/>
        <w:rPr>
          <w:rFonts w:ascii="Arial" w:hAnsi="Arial" w:cs="Arial"/>
          <w:sz w:val="24"/>
          <w:szCs w:val="24"/>
        </w:rPr>
      </w:pPr>
    </w:p>
    <w:p w14:paraId="41CB3BC7" w14:textId="77777777" w:rsidR="00341BD3" w:rsidRPr="007F3C35" w:rsidRDefault="00341BD3" w:rsidP="0007022D">
      <w:pPr>
        <w:pStyle w:val="Prrafodelista"/>
        <w:numPr>
          <w:ilvl w:val="0"/>
          <w:numId w:val="37"/>
        </w:numPr>
        <w:autoSpaceDE w:val="0"/>
        <w:autoSpaceDN w:val="0"/>
        <w:adjustRightInd w:val="0"/>
        <w:spacing w:after="0"/>
        <w:ind w:left="567" w:hanging="567"/>
        <w:jc w:val="both"/>
        <w:rPr>
          <w:rFonts w:ascii="Arial" w:hAnsi="Arial" w:cs="Arial"/>
          <w:sz w:val="24"/>
          <w:szCs w:val="24"/>
        </w:rPr>
      </w:pPr>
      <w:r w:rsidRPr="007F3C35">
        <w:rPr>
          <w:rFonts w:ascii="Arial" w:hAnsi="Arial" w:cs="Arial"/>
          <w:sz w:val="24"/>
          <w:szCs w:val="24"/>
        </w:rPr>
        <w:t>No se podrán establecer plazos de entrega en los cuales no sea factible producir los bienes.</w:t>
      </w:r>
    </w:p>
    <w:p w14:paraId="2CC110CB" w14:textId="77777777" w:rsidR="00E41C69" w:rsidRPr="007F3C35" w:rsidRDefault="00E41C69" w:rsidP="00E41C69">
      <w:pPr>
        <w:pStyle w:val="Cuerpo"/>
        <w:spacing w:after="0" w:line="240" w:lineRule="auto"/>
        <w:jc w:val="center"/>
        <w:rPr>
          <w:rStyle w:val="Ninguno"/>
          <w:rFonts w:ascii="Arial" w:eastAsia="Arial" w:hAnsi="Arial" w:cs="Arial"/>
          <w:sz w:val="24"/>
          <w:szCs w:val="24"/>
        </w:rPr>
      </w:pPr>
      <w:r w:rsidRPr="007F3C35">
        <w:rPr>
          <w:rStyle w:val="Ninguno"/>
          <w:rFonts w:ascii="Arial" w:hAnsi="Arial" w:cs="Arial"/>
          <w:sz w:val="24"/>
          <w:szCs w:val="24"/>
          <w:lang w:val="es-ES_tradnl"/>
        </w:rPr>
        <w:t> </w:t>
      </w:r>
    </w:p>
    <w:p w14:paraId="05AE0AE0" w14:textId="77777777" w:rsidR="00E41C69" w:rsidRPr="007F3C35" w:rsidRDefault="00F00D9D" w:rsidP="00F00D9D">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w:t>
      </w:r>
      <w:r w:rsidRPr="007F3C35">
        <w:rPr>
          <w:rStyle w:val="Ninguno"/>
          <w:rFonts w:ascii="Arial" w:hAnsi="Arial" w:cs="Arial"/>
          <w:b/>
          <w:bCs/>
          <w:sz w:val="24"/>
          <w:szCs w:val="24"/>
          <w:lang w:val="pt-PT"/>
        </w:rPr>
        <w:t xml:space="preserve">culo </w:t>
      </w:r>
      <w:r w:rsidR="001C525E">
        <w:rPr>
          <w:rStyle w:val="Ninguno"/>
          <w:rFonts w:ascii="Arial" w:hAnsi="Arial" w:cs="Arial"/>
          <w:b/>
          <w:bCs/>
          <w:sz w:val="24"/>
          <w:szCs w:val="24"/>
          <w:lang w:val="pt-PT"/>
        </w:rPr>
        <w:t>79.-</w:t>
      </w:r>
      <w:r w:rsidRPr="007F3C35">
        <w:rPr>
          <w:rStyle w:val="Ninguno"/>
          <w:rFonts w:ascii="Arial" w:hAnsi="Arial" w:cs="Arial"/>
          <w:b/>
          <w:bCs/>
          <w:sz w:val="24"/>
          <w:szCs w:val="24"/>
          <w:lang w:val="pt-PT"/>
        </w:rPr>
        <w:t xml:space="preserve"> </w:t>
      </w:r>
      <w:r w:rsidRPr="007F3C35">
        <w:rPr>
          <w:rStyle w:val="Ninguno"/>
          <w:rFonts w:ascii="Arial" w:hAnsi="Arial" w:cs="Arial"/>
          <w:sz w:val="24"/>
          <w:szCs w:val="24"/>
          <w:lang w:val="es-ES_tradnl"/>
        </w:rPr>
        <w:t xml:space="preserve">Los actos, pedidos y contratos que se realicen en contravención a lo que señala la ley y el presente </w:t>
      </w:r>
      <w:r w:rsidR="006C76C8" w:rsidRPr="007F3C35">
        <w:rPr>
          <w:rStyle w:val="Ninguno"/>
          <w:rFonts w:ascii="Arial" w:hAnsi="Arial" w:cs="Arial"/>
          <w:sz w:val="24"/>
          <w:szCs w:val="24"/>
          <w:lang w:val="es-ES_tradnl"/>
        </w:rPr>
        <w:t>documento</w:t>
      </w:r>
      <w:r w:rsidRPr="007F3C35">
        <w:rPr>
          <w:rStyle w:val="Ninguno"/>
          <w:rFonts w:ascii="Arial" w:hAnsi="Arial" w:cs="Arial"/>
          <w:sz w:val="24"/>
          <w:szCs w:val="24"/>
          <w:lang w:val="es-ES_tradnl"/>
        </w:rPr>
        <w:t>, serán nulas y será exclusivamente responsabilidad del Titular del Área que los genere.</w:t>
      </w:r>
      <w:r w:rsidR="00E41C69" w:rsidRPr="007F3C35">
        <w:rPr>
          <w:rStyle w:val="Ninguno"/>
          <w:rFonts w:ascii="Arial" w:hAnsi="Arial" w:cs="Arial"/>
          <w:sz w:val="24"/>
          <w:szCs w:val="24"/>
          <w:lang w:val="es-ES_tradnl"/>
        </w:rPr>
        <w:t> </w:t>
      </w:r>
    </w:p>
    <w:p w14:paraId="00E3DFA9" w14:textId="77777777" w:rsidR="00F00D9D" w:rsidRPr="007F3C35" w:rsidRDefault="00F00D9D" w:rsidP="00F00D9D">
      <w:pPr>
        <w:pStyle w:val="Cuerpo"/>
        <w:spacing w:after="0" w:line="240" w:lineRule="auto"/>
        <w:jc w:val="both"/>
        <w:rPr>
          <w:rStyle w:val="Ninguno"/>
          <w:rFonts w:ascii="Arial" w:hAnsi="Arial" w:cs="Arial"/>
          <w:sz w:val="24"/>
          <w:szCs w:val="24"/>
          <w:lang w:val="es-ES_tradnl"/>
        </w:rPr>
      </w:pPr>
    </w:p>
    <w:p w14:paraId="41081748" w14:textId="77777777" w:rsidR="00933631" w:rsidRPr="007F3C35" w:rsidRDefault="00933631" w:rsidP="00F00D9D">
      <w:pPr>
        <w:pStyle w:val="Cuerpo"/>
        <w:spacing w:after="0" w:line="240" w:lineRule="auto"/>
        <w:jc w:val="both"/>
        <w:rPr>
          <w:rStyle w:val="Ninguno"/>
          <w:rFonts w:ascii="Arial" w:hAnsi="Arial" w:cs="Arial"/>
          <w:sz w:val="24"/>
          <w:szCs w:val="24"/>
          <w:lang w:val="es-ES_tradnl"/>
        </w:rPr>
      </w:pPr>
    </w:p>
    <w:p w14:paraId="6E720A88" w14:textId="77777777" w:rsidR="00D93817" w:rsidRPr="007F3C35" w:rsidRDefault="00933631" w:rsidP="00D93817">
      <w:pPr>
        <w:jc w:val="center"/>
        <w:rPr>
          <w:rFonts w:ascii="Arial" w:hAnsi="Arial" w:cs="Arial"/>
          <w:b/>
          <w:lang w:val="es-MX"/>
        </w:rPr>
      </w:pPr>
      <w:r w:rsidRPr="007F3C35">
        <w:rPr>
          <w:rFonts w:ascii="Arial" w:hAnsi="Arial" w:cs="Arial"/>
          <w:b/>
          <w:lang w:val="es-MX"/>
        </w:rPr>
        <w:t>CAPÍTULO VII</w:t>
      </w:r>
    </w:p>
    <w:p w14:paraId="280B05DC" w14:textId="77777777" w:rsidR="00D93817" w:rsidRPr="007F3C35" w:rsidRDefault="007F399D" w:rsidP="00D93817">
      <w:pPr>
        <w:jc w:val="center"/>
        <w:rPr>
          <w:rFonts w:ascii="Arial" w:hAnsi="Arial" w:cs="Arial"/>
          <w:b/>
          <w:lang w:val="es-MX"/>
        </w:rPr>
      </w:pPr>
      <w:r w:rsidRPr="007F3C35">
        <w:rPr>
          <w:rFonts w:ascii="Arial" w:hAnsi="Arial" w:cs="Arial"/>
          <w:b/>
          <w:lang w:val="es-MX"/>
        </w:rPr>
        <w:t xml:space="preserve">DE LA ADQUISICIÓN DE BIENES MUEBLES DE PROCEDENCIA EXTRANJERA, VEHÍCULOS, EQUIPO DE CÓMPUTO E IMPRESOS </w:t>
      </w:r>
    </w:p>
    <w:p w14:paraId="49EC858A" w14:textId="77777777" w:rsidR="00D93817" w:rsidRPr="007F3C35" w:rsidRDefault="00D93817" w:rsidP="00D93817">
      <w:pPr>
        <w:jc w:val="both"/>
        <w:rPr>
          <w:rFonts w:ascii="Arial" w:hAnsi="Arial" w:cs="Arial"/>
          <w:b/>
          <w:lang w:val="es-MX"/>
        </w:rPr>
      </w:pPr>
    </w:p>
    <w:p w14:paraId="11CBD6F4" w14:textId="187A3442" w:rsidR="00D93817" w:rsidRPr="007F3C35" w:rsidRDefault="00D93817" w:rsidP="00D93817">
      <w:pPr>
        <w:jc w:val="both"/>
        <w:rPr>
          <w:rFonts w:ascii="Arial" w:hAnsi="Arial" w:cs="Arial"/>
          <w:lang w:val="es-MX"/>
        </w:rPr>
      </w:pPr>
      <w:r w:rsidRPr="007F3C35">
        <w:rPr>
          <w:rFonts w:ascii="Arial" w:hAnsi="Arial" w:cs="Arial"/>
          <w:b/>
          <w:lang w:val="es-MX"/>
        </w:rPr>
        <w:t xml:space="preserve">Artículo </w:t>
      </w:r>
      <w:r w:rsidR="00B55CB0" w:rsidRPr="007F3C35">
        <w:rPr>
          <w:rFonts w:ascii="Arial" w:hAnsi="Arial" w:cs="Arial"/>
          <w:b/>
          <w:lang w:val="es-MX"/>
        </w:rPr>
        <w:t>8</w:t>
      </w:r>
      <w:r w:rsidR="001C525E">
        <w:rPr>
          <w:rFonts w:ascii="Arial" w:hAnsi="Arial" w:cs="Arial"/>
          <w:b/>
          <w:lang w:val="es-MX"/>
        </w:rPr>
        <w:t>0</w:t>
      </w:r>
      <w:r w:rsidRPr="007F3C35">
        <w:rPr>
          <w:rFonts w:ascii="Arial" w:hAnsi="Arial" w:cs="Arial"/>
          <w:b/>
          <w:lang w:val="es-MX"/>
        </w:rPr>
        <w:t xml:space="preserve">.- </w:t>
      </w:r>
      <w:r w:rsidRPr="007F3C35">
        <w:rPr>
          <w:rFonts w:ascii="Arial" w:hAnsi="Arial" w:cs="Arial"/>
          <w:lang w:val="es-MX"/>
        </w:rPr>
        <w:t xml:space="preserve">El </w:t>
      </w:r>
      <w:r w:rsidR="00B55CB0" w:rsidRPr="007F3C35">
        <w:rPr>
          <w:rFonts w:ascii="Arial" w:hAnsi="Arial" w:cs="Arial"/>
          <w:lang w:val="es-MX"/>
        </w:rPr>
        <w:t>SAMAPA</w:t>
      </w:r>
      <w:r w:rsidRPr="007F3C35">
        <w:rPr>
          <w:rFonts w:ascii="Arial" w:hAnsi="Arial" w:cs="Arial"/>
          <w:lang w:val="es-MX"/>
        </w:rPr>
        <w:t xml:space="preserve"> procederá a efectuar adquisiciones de bienes muebles de procedencia</w:t>
      </w:r>
      <w:r w:rsidR="008D5E04">
        <w:rPr>
          <w:rFonts w:ascii="Arial" w:hAnsi="Arial" w:cs="Arial"/>
          <w:lang w:val="es-MX"/>
        </w:rPr>
        <w:t xml:space="preserve"> extranjera, únicamente</w:t>
      </w:r>
      <w:r w:rsidRPr="007F3C35">
        <w:rPr>
          <w:rFonts w:ascii="Arial" w:hAnsi="Arial" w:cs="Arial"/>
          <w:lang w:val="es-MX"/>
        </w:rPr>
        <w:t xml:space="preserve"> en los casos que menciona la ley, siempre y cuando quede debidamente garantizado el mantenimiento y refacciones del bien adquirido. </w:t>
      </w:r>
    </w:p>
    <w:p w14:paraId="5401FD9F" w14:textId="77777777" w:rsidR="00B55CB0" w:rsidRPr="007F3C35" w:rsidRDefault="00B55CB0" w:rsidP="00D93817">
      <w:pPr>
        <w:jc w:val="both"/>
        <w:rPr>
          <w:rFonts w:ascii="Arial" w:hAnsi="Arial" w:cs="Arial"/>
          <w:b/>
          <w:lang w:val="es-MX"/>
        </w:rPr>
      </w:pPr>
    </w:p>
    <w:p w14:paraId="6B6B9254" w14:textId="77777777" w:rsidR="00D93817" w:rsidRPr="007F3C35" w:rsidRDefault="00B55CB0" w:rsidP="00D93817">
      <w:pPr>
        <w:jc w:val="both"/>
        <w:rPr>
          <w:rFonts w:ascii="Arial" w:hAnsi="Arial" w:cs="Arial"/>
          <w:lang w:val="es-MX"/>
        </w:rPr>
      </w:pPr>
      <w:r w:rsidRPr="007F3C35">
        <w:rPr>
          <w:rFonts w:ascii="Arial" w:hAnsi="Arial" w:cs="Arial"/>
          <w:b/>
          <w:lang w:val="es-MX"/>
        </w:rPr>
        <w:t>Artículo 8</w:t>
      </w:r>
      <w:r w:rsidR="001C525E">
        <w:rPr>
          <w:rFonts w:ascii="Arial" w:hAnsi="Arial" w:cs="Arial"/>
          <w:b/>
          <w:lang w:val="es-MX"/>
        </w:rPr>
        <w:t>1</w:t>
      </w:r>
      <w:r w:rsidR="00D93817" w:rsidRPr="007F3C35">
        <w:rPr>
          <w:rFonts w:ascii="Arial" w:hAnsi="Arial" w:cs="Arial"/>
          <w:b/>
          <w:lang w:val="es-MX"/>
        </w:rPr>
        <w:t xml:space="preserve">.- </w:t>
      </w:r>
      <w:r w:rsidR="00D93817" w:rsidRPr="007F3C35">
        <w:rPr>
          <w:rFonts w:ascii="Arial" w:hAnsi="Arial" w:cs="Arial"/>
          <w:lang w:val="es-MX"/>
        </w:rPr>
        <w:t xml:space="preserve">Cuando el </w:t>
      </w:r>
      <w:r w:rsidRPr="007F3C35">
        <w:rPr>
          <w:rFonts w:ascii="Arial" w:hAnsi="Arial" w:cs="Arial"/>
          <w:lang w:val="es-MX"/>
        </w:rPr>
        <w:t>SAMAPA</w:t>
      </w:r>
      <w:r w:rsidR="00D93817" w:rsidRPr="007F3C35">
        <w:rPr>
          <w:rFonts w:ascii="Arial" w:hAnsi="Arial" w:cs="Arial"/>
          <w:lang w:val="es-MX"/>
        </w:rPr>
        <w:t xml:space="preserve"> adquiera vehículos deberá contar, por escrito, con la opinión d</w:t>
      </w:r>
      <w:r w:rsidR="008F1A03" w:rsidRPr="007F3C35">
        <w:rPr>
          <w:rFonts w:ascii="Arial" w:hAnsi="Arial" w:cs="Arial"/>
          <w:lang w:val="es-MX"/>
        </w:rPr>
        <w:t>e l</w:t>
      </w:r>
      <w:r w:rsidR="002938DA">
        <w:rPr>
          <w:rFonts w:ascii="Arial" w:hAnsi="Arial" w:cs="Arial"/>
          <w:lang w:val="es-MX"/>
        </w:rPr>
        <w:t>as especificaciones técnicas de</w:t>
      </w:r>
      <w:r w:rsidR="008F1A03" w:rsidRPr="007F3C35">
        <w:rPr>
          <w:rFonts w:ascii="Arial" w:hAnsi="Arial" w:cs="Arial"/>
          <w:lang w:val="es-MX"/>
        </w:rPr>
        <w:t xml:space="preserve"> los especialistas en la materia</w:t>
      </w:r>
      <w:r w:rsidR="00D93817" w:rsidRPr="007F3C35">
        <w:rPr>
          <w:rFonts w:ascii="Arial" w:hAnsi="Arial" w:cs="Arial"/>
          <w:lang w:val="es-MX"/>
        </w:rPr>
        <w:t>, la cual se hará del conocimiento de los integrantes del Comité previo a la aprobación de las bases.</w:t>
      </w:r>
    </w:p>
    <w:p w14:paraId="18D98AFE" w14:textId="77777777" w:rsidR="00B55CB0" w:rsidRPr="007F3C35" w:rsidRDefault="00B55CB0" w:rsidP="00D93817">
      <w:pPr>
        <w:jc w:val="both"/>
        <w:rPr>
          <w:rFonts w:ascii="Arial" w:hAnsi="Arial" w:cs="Arial"/>
          <w:lang w:val="es-MX"/>
        </w:rPr>
      </w:pPr>
    </w:p>
    <w:p w14:paraId="6CB5EA18" w14:textId="77777777" w:rsidR="00D93817" w:rsidRPr="007F3C35" w:rsidRDefault="000C7701" w:rsidP="00D93817">
      <w:pPr>
        <w:jc w:val="both"/>
        <w:rPr>
          <w:rFonts w:ascii="Arial" w:hAnsi="Arial" w:cs="Arial"/>
          <w:lang w:val="es-MX"/>
        </w:rPr>
      </w:pPr>
      <w:r w:rsidRPr="007F3C35">
        <w:rPr>
          <w:rFonts w:ascii="Arial" w:hAnsi="Arial" w:cs="Arial"/>
          <w:b/>
          <w:lang w:val="es-MX"/>
        </w:rPr>
        <w:t>Artículo 8</w:t>
      </w:r>
      <w:r w:rsidR="001C525E">
        <w:rPr>
          <w:rFonts w:ascii="Arial" w:hAnsi="Arial" w:cs="Arial"/>
          <w:b/>
          <w:lang w:val="es-MX"/>
        </w:rPr>
        <w:t>2</w:t>
      </w:r>
      <w:r w:rsidR="00D93817" w:rsidRPr="007F3C35">
        <w:rPr>
          <w:rFonts w:ascii="Arial" w:hAnsi="Arial" w:cs="Arial"/>
          <w:b/>
          <w:lang w:val="es-MX"/>
        </w:rPr>
        <w:t xml:space="preserve">.- </w:t>
      </w:r>
      <w:r w:rsidR="00D93817" w:rsidRPr="007F3C35">
        <w:rPr>
          <w:rFonts w:ascii="Arial" w:hAnsi="Arial" w:cs="Arial"/>
          <w:lang w:val="es-MX"/>
        </w:rPr>
        <w:t xml:space="preserve">Para la adquisición de equipo y material de </w:t>
      </w:r>
      <w:r w:rsidR="009125CA" w:rsidRPr="007F3C35">
        <w:rPr>
          <w:rFonts w:ascii="Arial" w:hAnsi="Arial" w:cs="Arial"/>
          <w:lang w:val="es-MX"/>
        </w:rPr>
        <w:t>cómputo</w:t>
      </w:r>
      <w:r w:rsidR="00D93817" w:rsidRPr="007F3C35">
        <w:rPr>
          <w:rFonts w:ascii="Arial" w:hAnsi="Arial" w:cs="Arial"/>
          <w:lang w:val="es-MX"/>
        </w:rPr>
        <w:t xml:space="preserve">; así como para la contratación de su mantenimiento, se deberá contar con la validación de </w:t>
      </w:r>
      <w:r w:rsidR="002938DA">
        <w:rPr>
          <w:rFonts w:ascii="Arial" w:hAnsi="Arial" w:cs="Arial"/>
          <w:lang w:val="es-MX"/>
        </w:rPr>
        <w:t>las clasificaciones técnicas de</w:t>
      </w:r>
      <w:r w:rsidR="00D93817" w:rsidRPr="007F3C35">
        <w:rPr>
          <w:rFonts w:ascii="Arial" w:hAnsi="Arial" w:cs="Arial"/>
          <w:lang w:val="es-MX"/>
        </w:rPr>
        <w:t xml:space="preserve"> </w:t>
      </w:r>
      <w:r w:rsidR="008F1A03" w:rsidRPr="007F3C35">
        <w:rPr>
          <w:rFonts w:ascii="Arial" w:hAnsi="Arial" w:cs="Arial"/>
          <w:lang w:val="es-MX"/>
        </w:rPr>
        <w:t>los especialistas en la materia</w:t>
      </w:r>
      <w:r w:rsidR="00D93817" w:rsidRPr="007F3C35">
        <w:rPr>
          <w:rFonts w:ascii="Arial" w:hAnsi="Arial" w:cs="Arial"/>
          <w:lang w:val="es-MX"/>
        </w:rPr>
        <w:t xml:space="preserve">, la cual se hará del conocimiento de los integrantes del Comité previo a la aprobación de las bases. </w:t>
      </w:r>
    </w:p>
    <w:p w14:paraId="19E280EC" w14:textId="77777777" w:rsidR="00B55CB0" w:rsidRPr="007F3C35" w:rsidRDefault="00B55CB0" w:rsidP="00D93817">
      <w:pPr>
        <w:jc w:val="both"/>
        <w:rPr>
          <w:rFonts w:ascii="Arial" w:hAnsi="Arial" w:cs="Arial"/>
          <w:lang w:val="es-MX"/>
        </w:rPr>
      </w:pPr>
    </w:p>
    <w:p w14:paraId="2178AE49" w14:textId="77777777" w:rsidR="00D93817" w:rsidRPr="007F3C35" w:rsidRDefault="00D93817" w:rsidP="00D93817">
      <w:pPr>
        <w:jc w:val="both"/>
        <w:rPr>
          <w:rFonts w:ascii="Arial" w:hAnsi="Arial" w:cs="Arial"/>
          <w:lang w:val="es-MX"/>
        </w:rPr>
      </w:pPr>
      <w:r w:rsidRPr="007F3C35">
        <w:rPr>
          <w:rFonts w:ascii="Arial" w:hAnsi="Arial" w:cs="Arial"/>
          <w:lang w:val="es-MX"/>
        </w:rPr>
        <w:t>Así mismo, la evaluación técnica de las investigaciones de mercado y las propuestas técnicas deberá</w:t>
      </w:r>
      <w:r w:rsidR="002938DA">
        <w:rPr>
          <w:rFonts w:ascii="Arial" w:hAnsi="Arial" w:cs="Arial"/>
          <w:lang w:val="es-MX"/>
        </w:rPr>
        <w:t>n</w:t>
      </w:r>
      <w:r w:rsidRPr="007F3C35">
        <w:rPr>
          <w:rFonts w:ascii="Arial" w:hAnsi="Arial" w:cs="Arial"/>
          <w:lang w:val="es-MX"/>
        </w:rPr>
        <w:t xml:space="preserve"> realizarse por el área competente del Organismo.</w:t>
      </w:r>
    </w:p>
    <w:p w14:paraId="2DC2E41D" w14:textId="77777777" w:rsidR="00B55CB0" w:rsidRPr="007F3C35" w:rsidRDefault="00B55CB0" w:rsidP="00D93817">
      <w:pPr>
        <w:jc w:val="both"/>
        <w:rPr>
          <w:rFonts w:ascii="Arial" w:hAnsi="Arial" w:cs="Arial"/>
          <w:b/>
          <w:lang w:val="es-MX"/>
        </w:rPr>
      </w:pPr>
    </w:p>
    <w:p w14:paraId="28B5EBDA" w14:textId="24C0E728" w:rsidR="00933631" w:rsidRDefault="00933631" w:rsidP="00D93817">
      <w:pPr>
        <w:jc w:val="both"/>
        <w:rPr>
          <w:rFonts w:ascii="Arial" w:hAnsi="Arial" w:cs="Arial"/>
          <w:b/>
          <w:lang w:val="es-MX"/>
        </w:rPr>
      </w:pPr>
    </w:p>
    <w:p w14:paraId="1770B729" w14:textId="5A2F5A43" w:rsidR="007220A8" w:rsidRDefault="007220A8" w:rsidP="00D93817">
      <w:pPr>
        <w:jc w:val="both"/>
        <w:rPr>
          <w:rFonts w:ascii="Arial" w:hAnsi="Arial" w:cs="Arial"/>
          <w:b/>
          <w:lang w:val="es-MX"/>
        </w:rPr>
      </w:pPr>
    </w:p>
    <w:p w14:paraId="65A6A949" w14:textId="45B93368" w:rsidR="007220A8" w:rsidRDefault="007220A8" w:rsidP="00D93817">
      <w:pPr>
        <w:jc w:val="both"/>
        <w:rPr>
          <w:rFonts w:ascii="Arial" w:hAnsi="Arial" w:cs="Arial"/>
          <w:b/>
          <w:lang w:val="es-MX"/>
        </w:rPr>
      </w:pPr>
    </w:p>
    <w:p w14:paraId="6CF5E71C" w14:textId="30AFFE35" w:rsidR="007220A8" w:rsidRDefault="007220A8" w:rsidP="00D93817">
      <w:pPr>
        <w:jc w:val="both"/>
        <w:rPr>
          <w:rFonts w:ascii="Arial" w:hAnsi="Arial" w:cs="Arial"/>
          <w:b/>
          <w:lang w:val="es-MX"/>
        </w:rPr>
      </w:pPr>
    </w:p>
    <w:p w14:paraId="6AB7F36B" w14:textId="77777777" w:rsidR="007220A8" w:rsidRPr="007F3C35" w:rsidRDefault="007220A8" w:rsidP="00D93817">
      <w:pPr>
        <w:jc w:val="both"/>
        <w:rPr>
          <w:rFonts w:ascii="Arial" w:hAnsi="Arial" w:cs="Arial"/>
          <w:b/>
          <w:lang w:val="es-MX"/>
        </w:rPr>
      </w:pPr>
    </w:p>
    <w:p w14:paraId="6625D054" w14:textId="77777777" w:rsidR="00D93817" w:rsidRPr="007F3C35" w:rsidRDefault="00933631" w:rsidP="00D93817">
      <w:pPr>
        <w:jc w:val="center"/>
        <w:rPr>
          <w:rFonts w:ascii="Arial" w:hAnsi="Arial" w:cs="Arial"/>
          <w:b/>
          <w:lang w:val="es-MX"/>
        </w:rPr>
      </w:pPr>
      <w:r w:rsidRPr="007F3C35">
        <w:rPr>
          <w:rFonts w:ascii="Arial" w:hAnsi="Arial" w:cs="Arial"/>
          <w:b/>
          <w:lang w:val="es-MX"/>
        </w:rPr>
        <w:lastRenderedPageBreak/>
        <w:t>CAPÍTULO VII</w:t>
      </w:r>
      <w:r w:rsidR="002938DA">
        <w:rPr>
          <w:rFonts w:ascii="Arial" w:hAnsi="Arial" w:cs="Arial"/>
          <w:b/>
          <w:lang w:val="es-MX"/>
        </w:rPr>
        <w:t>I</w:t>
      </w:r>
    </w:p>
    <w:p w14:paraId="53B600F4" w14:textId="77777777" w:rsidR="00D93817" w:rsidRPr="007F3C35" w:rsidRDefault="002D4E7F" w:rsidP="00D93817">
      <w:pPr>
        <w:jc w:val="center"/>
        <w:rPr>
          <w:rFonts w:ascii="Arial" w:hAnsi="Arial" w:cs="Arial"/>
          <w:b/>
          <w:lang w:val="es-MX"/>
        </w:rPr>
      </w:pPr>
      <w:r w:rsidRPr="007F3C35">
        <w:rPr>
          <w:rFonts w:ascii="Arial" w:hAnsi="Arial" w:cs="Arial"/>
          <w:b/>
          <w:lang w:val="es-MX"/>
        </w:rPr>
        <w:t xml:space="preserve">DE LA CONTRATACIÓN DE ARRENDAMIENTOS </w:t>
      </w:r>
    </w:p>
    <w:p w14:paraId="084F73B3" w14:textId="77777777" w:rsidR="00D93817" w:rsidRPr="007F3C35" w:rsidRDefault="00D93817" w:rsidP="00D93817">
      <w:pPr>
        <w:jc w:val="center"/>
        <w:rPr>
          <w:rFonts w:ascii="Arial" w:hAnsi="Arial" w:cs="Arial"/>
          <w:lang w:val="es-MX"/>
        </w:rPr>
      </w:pPr>
    </w:p>
    <w:p w14:paraId="6B165272" w14:textId="77777777" w:rsidR="00D93817" w:rsidRPr="007F3C35" w:rsidRDefault="00D93817" w:rsidP="00D93817">
      <w:pPr>
        <w:jc w:val="both"/>
        <w:rPr>
          <w:rFonts w:ascii="Arial" w:hAnsi="Arial" w:cs="Arial"/>
          <w:lang w:val="es-MX"/>
        </w:rPr>
      </w:pPr>
      <w:r w:rsidRPr="007F3C35">
        <w:rPr>
          <w:rFonts w:ascii="Arial" w:hAnsi="Arial" w:cs="Arial"/>
          <w:b/>
          <w:lang w:val="es-MX"/>
        </w:rPr>
        <w:t xml:space="preserve">Artículo </w:t>
      </w:r>
      <w:r w:rsidR="00613EF5" w:rsidRPr="007F3C35">
        <w:rPr>
          <w:rFonts w:ascii="Arial" w:hAnsi="Arial" w:cs="Arial"/>
          <w:b/>
          <w:lang w:val="es-MX"/>
        </w:rPr>
        <w:t>8</w:t>
      </w:r>
      <w:r w:rsidR="001C525E">
        <w:rPr>
          <w:rFonts w:ascii="Arial" w:hAnsi="Arial" w:cs="Arial"/>
          <w:b/>
          <w:lang w:val="es-MX"/>
        </w:rPr>
        <w:t>3</w:t>
      </w:r>
      <w:r w:rsidRPr="007F3C35">
        <w:rPr>
          <w:rFonts w:ascii="Arial" w:hAnsi="Arial" w:cs="Arial"/>
          <w:b/>
          <w:lang w:val="es-MX"/>
        </w:rPr>
        <w:t xml:space="preserve">.- </w:t>
      </w:r>
      <w:r w:rsidRPr="007F3C35">
        <w:rPr>
          <w:rFonts w:ascii="Arial" w:hAnsi="Arial" w:cs="Arial"/>
          <w:lang w:val="es-MX"/>
        </w:rPr>
        <w:t>Para la contratación de arrendamientos, se deberá observar lo señalado en el capítulo I, del título quinto, de la Ley</w:t>
      </w:r>
      <w:r w:rsidR="005F542D" w:rsidRPr="007F3C35">
        <w:rPr>
          <w:rFonts w:ascii="Arial" w:hAnsi="Arial" w:cs="Arial"/>
          <w:lang w:val="es-MX"/>
        </w:rPr>
        <w:t xml:space="preserve"> Compras Gubernamentales, Enajenaciones y Contratación de Servicios del Estado de Jalisco y sus Municipios</w:t>
      </w:r>
      <w:r w:rsidR="009125CA" w:rsidRPr="007F3C35">
        <w:rPr>
          <w:rFonts w:ascii="Arial" w:hAnsi="Arial" w:cs="Arial"/>
          <w:lang w:val="es-MX"/>
        </w:rPr>
        <w:t>.</w:t>
      </w:r>
    </w:p>
    <w:p w14:paraId="5265D700" w14:textId="77777777" w:rsidR="00D93817" w:rsidRPr="007F3C35" w:rsidRDefault="00D93817" w:rsidP="00D93817">
      <w:pPr>
        <w:jc w:val="both"/>
        <w:rPr>
          <w:rFonts w:ascii="Arial" w:hAnsi="Arial" w:cs="Arial"/>
          <w:lang w:val="es-MX"/>
        </w:rPr>
      </w:pPr>
      <w:r w:rsidRPr="007F3C35">
        <w:rPr>
          <w:rFonts w:ascii="Arial" w:hAnsi="Arial" w:cs="Arial"/>
          <w:lang w:val="es-MX"/>
        </w:rPr>
        <w:t xml:space="preserve"> </w:t>
      </w:r>
    </w:p>
    <w:p w14:paraId="27F5F0F2" w14:textId="77777777" w:rsidR="00613EF5" w:rsidRPr="007F3C35" w:rsidRDefault="00613EF5" w:rsidP="00D93817">
      <w:pPr>
        <w:jc w:val="both"/>
        <w:rPr>
          <w:rFonts w:ascii="Arial" w:hAnsi="Arial" w:cs="Arial"/>
          <w:lang w:val="es-MX"/>
        </w:rPr>
      </w:pPr>
    </w:p>
    <w:p w14:paraId="21293481" w14:textId="77777777" w:rsidR="00F00D9D" w:rsidRPr="007F3C35" w:rsidRDefault="00F00D9D" w:rsidP="00F00D9D">
      <w:pPr>
        <w:pStyle w:val="Cuerpo"/>
        <w:spacing w:after="0" w:line="240" w:lineRule="auto"/>
        <w:jc w:val="both"/>
        <w:rPr>
          <w:rStyle w:val="Ninguno"/>
          <w:rFonts w:ascii="Arial" w:hAnsi="Arial" w:cs="Arial"/>
          <w:sz w:val="24"/>
          <w:szCs w:val="24"/>
          <w:lang w:val="es-ES_tradnl"/>
        </w:rPr>
      </w:pPr>
    </w:p>
    <w:p w14:paraId="44D0025E" w14:textId="77777777" w:rsidR="00E41C69" w:rsidRPr="007F3C35" w:rsidRDefault="00C8087B" w:rsidP="00E41C69">
      <w:pPr>
        <w:jc w:val="center"/>
        <w:rPr>
          <w:rFonts w:ascii="Arial" w:hAnsi="Arial" w:cs="Arial"/>
          <w:b/>
          <w:lang w:val="es-MX"/>
        </w:rPr>
      </w:pPr>
      <w:r w:rsidRPr="007F3C35">
        <w:rPr>
          <w:rFonts w:ascii="Arial" w:hAnsi="Arial" w:cs="Arial"/>
          <w:b/>
          <w:lang w:val="es-MX"/>
        </w:rPr>
        <w:t xml:space="preserve">CAPÍTULO </w:t>
      </w:r>
      <w:r w:rsidR="002938DA">
        <w:rPr>
          <w:rFonts w:ascii="Arial" w:hAnsi="Arial" w:cs="Arial"/>
          <w:b/>
          <w:lang w:val="es-MX"/>
        </w:rPr>
        <w:t>IX</w:t>
      </w:r>
    </w:p>
    <w:p w14:paraId="7AF7B141" w14:textId="77777777" w:rsidR="00E41C69" w:rsidRPr="007F3C35" w:rsidRDefault="002D4E7F" w:rsidP="00E41C69">
      <w:pPr>
        <w:jc w:val="center"/>
        <w:rPr>
          <w:rFonts w:ascii="Arial" w:hAnsi="Arial" w:cs="Arial"/>
          <w:b/>
          <w:lang w:val="es-MX"/>
        </w:rPr>
      </w:pPr>
      <w:r w:rsidRPr="007F3C35">
        <w:rPr>
          <w:rFonts w:ascii="Arial" w:hAnsi="Arial" w:cs="Arial"/>
          <w:b/>
          <w:lang w:val="es-MX"/>
        </w:rPr>
        <w:t>DE LAS GARANTÍAS EN EL CUMPLIMIENTO DEL PEDIDO</w:t>
      </w:r>
    </w:p>
    <w:p w14:paraId="0B57F40A" w14:textId="77777777" w:rsidR="00E41C69" w:rsidRPr="007F3C35" w:rsidRDefault="00E41C69" w:rsidP="00E41C69">
      <w:pPr>
        <w:jc w:val="center"/>
        <w:rPr>
          <w:rFonts w:ascii="Arial" w:hAnsi="Arial" w:cs="Arial"/>
          <w:b/>
          <w:lang w:val="es-MX"/>
        </w:rPr>
      </w:pPr>
    </w:p>
    <w:p w14:paraId="4839ECFD"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DF2B90" w:rsidRPr="007F3C35">
        <w:rPr>
          <w:rFonts w:ascii="Arial" w:hAnsi="Arial" w:cs="Arial"/>
          <w:b/>
          <w:lang w:val="es-MX"/>
        </w:rPr>
        <w:t>8</w:t>
      </w:r>
      <w:r w:rsidR="001C525E">
        <w:rPr>
          <w:rFonts w:ascii="Arial" w:hAnsi="Arial" w:cs="Arial"/>
          <w:b/>
          <w:lang w:val="es-MX"/>
        </w:rPr>
        <w:t>4</w:t>
      </w:r>
      <w:r w:rsidRPr="007F3C35">
        <w:rPr>
          <w:rFonts w:ascii="Arial" w:hAnsi="Arial" w:cs="Arial"/>
          <w:b/>
          <w:lang w:val="es-MX"/>
        </w:rPr>
        <w:t xml:space="preserve">.- </w:t>
      </w:r>
      <w:r w:rsidRPr="007F3C35">
        <w:rPr>
          <w:rFonts w:ascii="Arial" w:hAnsi="Arial" w:cs="Arial"/>
          <w:lang w:val="es-MX"/>
        </w:rPr>
        <w:t xml:space="preserve">Se deberá pedir garantía de cumplimiento de los pedidos o contratos, de acuerdo a lo establecido en el artículo 84 de la Ley. Será responsabilidad del Titular del </w:t>
      </w:r>
      <w:r w:rsidR="00AC7903" w:rsidRPr="007F3C35">
        <w:rPr>
          <w:rFonts w:ascii="Arial" w:hAnsi="Arial" w:cs="Arial"/>
          <w:lang w:val="es-MX"/>
        </w:rPr>
        <w:t>SAMAPA</w:t>
      </w:r>
      <w:r w:rsidRPr="007F3C35">
        <w:rPr>
          <w:rFonts w:ascii="Arial" w:hAnsi="Arial" w:cs="Arial"/>
          <w:lang w:val="es-MX"/>
        </w:rPr>
        <w:t>, hacer efectiva la garantía por incumplimiento cuando proceda.</w:t>
      </w:r>
    </w:p>
    <w:p w14:paraId="71457914" w14:textId="77777777" w:rsidR="00E41C69" w:rsidRPr="007F3C35" w:rsidRDefault="00E41C69" w:rsidP="00E41C69">
      <w:pPr>
        <w:jc w:val="both"/>
        <w:rPr>
          <w:rFonts w:ascii="Arial" w:hAnsi="Arial" w:cs="Arial"/>
          <w:lang w:val="es-MX"/>
        </w:rPr>
      </w:pPr>
    </w:p>
    <w:p w14:paraId="1142E5EF"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830A3C" w:rsidRPr="007F3C35">
        <w:rPr>
          <w:rFonts w:ascii="Arial" w:hAnsi="Arial" w:cs="Arial"/>
          <w:b/>
          <w:lang w:val="es-MX"/>
        </w:rPr>
        <w:t>8</w:t>
      </w:r>
      <w:r w:rsidR="001C525E">
        <w:rPr>
          <w:rFonts w:ascii="Arial" w:hAnsi="Arial" w:cs="Arial"/>
          <w:b/>
          <w:lang w:val="es-MX"/>
        </w:rPr>
        <w:t>5</w:t>
      </w:r>
      <w:r w:rsidRPr="007F3C35">
        <w:rPr>
          <w:rFonts w:ascii="Arial" w:hAnsi="Arial" w:cs="Arial"/>
          <w:b/>
          <w:lang w:val="es-MX"/>
        </w:rPr>
        <w:t xml:space="preserve">.- </w:t>
      </w:r>
      <w:r w:rsidRPr="007F3C35">
        <w:rPr>
          <w:rFonts w:ascii="Arial" w:hAnsi="Arial" w:cs="Arial"/>
          <w:lang w:val="es-MX"/>
        </w:rPr>
        <w:t>Las personas físicas o jurídicas o quienes se les haya adjudicado contrato para suministrar bienes o servicios, deberán garantizar, cuando se les requiera:</w:t>
      </w:r>
    </w:p>
    <w:p w14:paraId="4E7BCA6E" w14:textId="77777777" w:rsidR="00E41C69" w:rsidRPr="007F3C35" w:rsidRDefault="00E41C69" w:rsidP="00E41C69">
      <w:pPr>
        <w:jc w:val="both"/>
        <w:rPr>
          <w:rFonts w:ascii="Arial" w:hAnsi="Arial" w:cs="Arial"/>
          <w:lang w:val="es-MX"/>
        </w:rPr>
      </w:pPr>
    </w:p>
    <w:p w14:paraId="7E11B82C" w14:textId="6DFFC6E0" w:rsidR="00E41C69" w:rsidRPr="007F3C35" w:rsidRDefault="00E41C69" w:rsidP="00F01FD8">
      <w:pPr>
        <w:pStyle w:val="Prrafodelista"/>
        <w:numPr>
          <w:ilvl w:val="0"/>
          <w:numId w:val="38"/>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 xml:space="preserve">La seriedad de las ofertas o el cumplimiento de </w:t>
      </w:r>
      <w:r w:rsidR="00F2732A" w:rsidRPr="007F3C35">
        <w:rPr>
          <w:rFonts w:ascii="Arial" w:hAnsi="Arial" w:cs="Arial"/>
          <w:sz w:val="24"/>
          <w:szCs w:val="24"/>
        </w:rPr>
        <w:t>sus compromisos</w:t>
      </w:r>
      <w:r w:rsidRPr="007F3C35">
        <w:rPr>
          <w:rFonts w:ascii="Arial" w:hAnsi="Arial" w:cs="Arial"/>
          <w:sz w:val="24"/>
          <w:szCs w:val="24"/>
        </w:rPr>
        <w:t xml:space="preserve"> contractuales, mediante garantía equivalente al monto que se fije para cada caso, la cual será cancelada o devuelta según sea el caso, una vez cumplidos los compromisos y contratos; y</w:t>
      </w:r>
    </w:p>
    <w:p w14:paraId="08D36480" w14:textId="77777777" w:rsidR="0061299F" w:rsidRPr="007F3C35" w:rsidRDefault="0061299F" w:rsidP="00445733">
      <w:pPr>
        <w:pStyle w:val="Prrafodelista"/>
        <w:spacing w:after="0"/>
        <w:ind w:left="1080"/>
        <w:jc w:val="both"/>
        <w:rPr>
          <w:rFonts w:ascii="Arial" w:hAnsi="Arial" w:cs="Arial"/>
          <w:sz w:val="24"/>
          <w:szCs w:val="24"/>
        </w:rPr>
      </w:pPr>
    </w:p>
    <w:p w14:paraId="30C3475C" w14:textId="77777777" w:rsidR="00E41C69" w:rsidRPr="007F3C35" w:rsidRDefault="00E41C69" w:rsidP="00F01FD8">
      <w:pPr>
        <w:pStyle w:val="Prrafodelista"/>
        <w:numPr>
          <w:ilvl w:val="0"/>
          <w:numId w:val="38"/>
        </w:numPr>
        <w:autoSpaceDE w:val="0"/>
        <w:autoSpaceDN w:val="0"/>
        <w:adjustRightInd w:val="0"/>
        <w:ind w:left="567" w:hanging="567"/>
        <w:jc w:val="both"/>
        <w:rPr>
          <w:rFonts w:ascii="Arial" w:hAnsi="Arial" w:cs="Arial"/>
          <w:sz w:val="24"/>
          <w:szCs w:val="24"/>
        </w:rPr>
      </w:pPr>
      <w:r w:rsidRPr="007F3C35">
        <w:rPr>
          <w:rFonts w:ascii="Arial" w:hAnsi="Arial" w:cs="Arial"/>
          <w:sz w:val="24"/>
          <w:szCs w:val="24"/>
        </w:rPr>
        <w:t>La correcta aplicación de los anticipos, con la exhibición de póliza de fianza q</w:t>
      </w:r>
      <w:r w:rsidR="002938DA">
        <w:rPr>
          <w:rFonts w:ascii="Arial" w:hAnsi="Arial" w:cs="Arial"/>
          <w:sz w:val="24"/>
          <w:szCs w:val="24"/>
        </w:rPr>
        <w:t>ue garantice el monto total de é</w:t>
      </w:r>
      <w:r w:rsidRPr="007F3C35">
        <w:rPr>
          <w:rFonts w:ascii="Arial" w:hAnsi="Arial" w:cs="Arial"/>
          <w:sz w:val="24"/>
          <w:szCs w:val="24"/>
        </w:rPr>
        <w:t>stos.</w:t>
      </w:r>
    </w:p>
    <w:p w14:paraId="4E956B7D" w14:textId="77777777" w:rsidR="00E41C69" w:rsidRPr="007F3C35" w:rsidRDefault="00E41C69" w:rsidP="00E41C69">
      <w:pPr>
        <w:jc w:val="both"/>
        <w:rPr>
          <w:rFonts w:ascii="Arial" w:hAnsi="Arial" w:cs="Arial"/>
          <w:lang w:val="es-MX"/>
        </w:rPr>
      </w:pPr>
      <w:r w:rsidRPr="007F3C35">
        <w:rPr>
          <w:rFonts w:ascii="Arial" w:hAnsi="Arial" w:cs="Arial"/>
          <w:lang w:val="es-MX"/>
        </w:rPr>
        <w:t xml:space="preserve"> </w:t>
      </w:r>
    </w:p>
    <w:p w14:paraId="554976CC"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830A3C" w:rsidRPr="007F3C35">
        <w:rPr>
          <w:rFonts w:ascii="Arial" w:hAnsi="Arial" w:cs="Arial"/>
          <w:b/>
          <w:lang w:val="es-MX"/>
        </w:rPr>
        <w:t>8</w:t>
      </w:r>
      <w:r w:rsidR="001C525E">
        <w:rPr>
          <w:rFonts w:ascii="Arial" w:hAnsi="Arial" w:cs="Arial"/>
          <w:b/>
          <w:lang w:val="es-MX"/>
        </w:rPr>
        <w:t>6</w:t>
      </w:r>
      <w:r w:rsidRPr="007F3C35">
        <w:rPr>
          <w:rFonts w:ascii="Arial" w:hAnsi="Arial" w:cs="Arial"/>
          <w:b/>
          <w:lang w:val="es-MX"/>
        </w:rPr>
        <w:t xml:space="preserve">.- </w:t>
      </w:r>
      <w:r w:rsidRPr="007F3C35">
        <w:rPr>
          <w:rFonts w:ascii="Arial" w:hAnsi="Arial" w:cs="Arial"/>
          <w:lang w:val="es-MX"/>
        </w:rPr>
        <w:t xml:space="preserve">Para el caso de fianzas, éstas se otorgarán mediante póliza que se expida por la compañía autorizada con el domicilio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Jalisco. </w:t>
      </w:r>
    </w:p>
    <w:p w14:paraId="7E5F4885" w14:textId="77777777" w:rsidR="00E41C69" w:rsidRPr="007F3C35" w:rsidRDefault="00E41C69" w:rsidP="00E41C69">
      <w:pPr>
        <w:jc w:val="both"/>
        <w:rPr>
          <w:rFonts w:ascii="Arial" w:hAnsi="Arial" w:cs="Arial"/>
          <w:lang w:val="es-MX"/>
        </w:rPr>
      </w:pPr>
      <w:r w:rsidRPr="007F3C35">
        <w:rPr>
          <w:rFonts w:ascii="Arial" w:hAnsi="Arial" w:cs="Arial"/>
          <w:lang w:val="es-MX"/>
        </w:rPr>
        <w:t xml:space="preserve">   </w:t>
      </w:r>
    </w:p>
    <w:p w14:paraId="286E2368" w14:textId="233387D1"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FE2F71" w:rsidRPr="007F3C35">
        <w:rPr>
          <w:rFonts w:ascii="Arial" w:hAnsi="Arial" w:cs="Arial"/>
          <w:b/>
          <w:lang w:val="es-MX"/>
        </w:rPr>
        <w:t>8</w:t>
      </w:r>
      <w:r w:rsidR="001C525E">
        <w:rPr>
          <w:rFonts w:ascii="Arial" w:hAnsi="Arial" w:cs="Arial"/>
          <w:b/>
          <w:lang w:val="es-MX"/>
        </w:rPr>
        <w:t>7</w:t>
      </w:r>
      <w:r w:rsidRPr="007F3C35">
        <w:rPr>
          <w:rFonts w:ascii="Arial" w:hAnsi="Arial" w:cs="Arial"/>
          <w:b/>
          <w:lang w:val="es-MX"/>
        </w:rPr>
        <w:t xml:space="preserve">.- </w:t>
      </w:r>
      <w:r w:rsidRPr="007F3C35">
        <w:rPr>
          <w:rFonts w:ascii="Arial" w:hAnsi="Arial" w:cs="Arial"/>
          <w:lang w:val="es-MX"/>
        </w:rPr>
        <w:t>La garantía de cumplimiento del contrato deberá estar vigente durante la vigencia del contrato. De acu</w:t>
      </w:r>
      <w:r w:rsidR="0047696F" w:rsidRPr="007F3C35">
        <w:rPr>
          <w:rFonts w:ascii="Arial" w:hAnsi="Arial" w:cs="Arial"/>
          <w:lang w:val="es-MX"/>
        </w:rPr>
        <w:t>e</w:t>
      </w:r>
      <w:r w:rsidRPr="007F3C35">
        <w:rPr>
          <w:rFonts w:ascii="Arial" w:hAnsi="Arial" w:cs="Arial"/>
          <w:lang w:val="es-MX"/>
        </w:rPr>
        <w:t>rdo a la naturaleza de los bienes o servicio</w:t>
      </w:r>
      <w:r w:rsidR="002938DA">
        <w:rPr>
          <w:rFonts w:ascii="Arial" w:hAnsi="Arial" w:cs="Arial"/>
          <w:lang w:val="es-MX"/>
        </w:rPr>
        <w:t>s</w:t>
      </w:r>
      <w:r w:rsidRPr="007F3C35">
        <w:rPr>
          <w:rFonts w:ascii="Arial" w:hAnsi="Arial" w:cs="Arial"/>
          <w:lang w:val="es-MX"/>
        </w:rPr>
        <w:t xml:space="preserve"> podría solicitarse su vigencia aun después de la entrega de los bienes o de la recepción total de los servicios previendo posibles vicios ocultos o evicción. </w:t>
      </w:r>
    </w:p>
    <w:p w14:paraId="245127D2" w14:textId="77777777" w:rsidR="00E41C69" w:rsidRPr="007F3C35" w:rsidRDefault="00E41C69" w:rsidP="00E41C69">
      <w:pPr>
        <w:jc w:val="both"/>
        <w:rPr>
          <w:rFonts w:ascii="Arial" w:hAnsi="Arial" w:cs="Arial"/>
          <w:lang w:val="es-MX"/>
        </w:rPr>
      </w:pPr>
    </w:p>
    <w:p w14:paraId="5871715D"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1C525E">
        <w:rPr>
          <w:rFonts w:ascii="Arial" w:hAnsi="Arial" w:cs="Arial"/>
          <w:b/>
          <w:lang w:val="es-MX"/>
        </w:rPr>
        <w:t>88</w:t>
      </w:r>
      <w:r w:rsidRPr="007F3C35">
        <w:rPr>
          <w:rFonts w:ascii="Arial" w:hAnsi="Arial" w:cs="Arial"/>
          <w:b/>
          <w:lang w:val="es-MX"/>
        </w:rPr>
        <w:t xml:space="preserve">.- </w:t>
      </w:r>
      <w:r w:rsidRPr="007F3C35">
        <w:rPr>
          <w:rFonts w:ascii="Arial" w:hAnsi="Arial" w:cs="Arial"/>
          <w:lang w:val="es-MX"/>
        </w:rPr>
        <w:t>E</w:t>
      </w:r>
      <w:r w:rsidR="00595A1D" w:rsidRPr="007F3C35">
        <w:rPr>
          <w:rFonts w:ascii="Arial" w:hAnsi="Arial" w:cs="Arial"/>
          <w:lang w:val="es-MX"/>
        </w:rPr>
        <w:t>n caso de modificación de los p</w:t>
      </w:r>
      <w:r w:rsidRPr="007F3C35">
        <w:rPr>
          <w:rFonts w:ascii="Arial" w:hAnsi="Arial" w:cs="Arial"/>
          <w:lang w:val="es-MX"/>
        </w:rPr>
        <w:t>edi</w:t>
      </w:r>
      <w:r w:rsidR="00595A1D" w:rsidRPr="007F3C35">
        <w:rPr>
          <w:rFonts w:ascii="Arial" w:hAnsi="Arial" w:cs="Arial"/>
          <w:lang w:val="es-MX"/>
        </w:rPr>
        <w:t>do</w:t>
      </w:r>
      <w:r w:rsidRPr="007F3C35">
        <w:rPr>
          <w:rFonts w:ascii="Arial" w:hAnsi="Arial" w:cs="Arial"/>
          <w:lang w:val="es-MX"/>
        </w:rPr>
        <w:t>s o contratos también se deberán de modificar las garantías que fueron otorgadas, para cumplir con los nuevos montos o plazos pactados.</w:t>
      </w:r>
    </w:p>
    <w:p w14:paraId="1316E0F8" w14:textId="77777777" w:rsidR="00E41C69" w:rsidRPr="007F3C35" w:rsidRDefault="00E41C69" w:rsidP="00E41C69">
      <w:pPr>
        <w:jc w:val="both"/>
        <w:rPr>
          <w:rFonts w:ascii="Arial" w:hAnsi="Arial" w:cs="Arial"/>
          <w:lang w:val="es-MX"/>
        </w:rPr>
      </w:pPr>
    </w:p>
    <w:p w14:paraId="6FC137F3" w14:textId="77777777" w:rsidR="00E41C69" w:rsidRPr="007F3C35" w:rsidRDefault="0061299F" w:rsidP="00E41C69">
      <w:pPr>
        <w:jc w:val="both"/>
        <w:rPr>
          <w:rFonts w:ascii="Arial" w:hAnsi="Arial" w:cs="Arial"/>
          <w:lang w:val="es-MX"/>
        </w:rPr>
      </w:pPr>
      <w:r w:rsidRPr="007F3C35">
        <w:rPr>
          <w:rFonts w:ascii="Arial" w:hAnsi="Arial" w:cs="Arial"/>
          <w:b/>
          <w:lang w:val="es-MX"/>
        </w:rPr>
        <w:lastRenderedPageBreak/>
        <w:t xml:space="preserve">Artículo </w:t>
      </w:r>
      <w:r w:rsidR="001C525E">
        <w:rPr>
          <w:rFonts w:ascii="Arial" w:hAnsi="Arial" w:cs="Arial"/>
          <w:b/>
          <w:lang w:val="es-MX"/>
        </w:rPr>
        <w:t>89</w:t>
      </w:r>
      <w:r w:rsidR="00E41C69" w:rsidRPr="007F3C35">
        <w:rPr>
          <w:rFonts w:ascii="Arial" w:hAnsi="Arial" w:cs="Arial"/>
          <w:b/>
          <w:lang w:val="es-MX"/>
        </w:rPr>
        <w:t xml:space="preserve">.- </w:t>
      </w:r>
      <w:r w:rsidR="00E41C69" w:rsidRPr="007F3C35">
        <w:rPr>
          <w:rFonts w:ascii="Arial" w:hAnsi="Arial" w:cs="Arial"/>
          <w:lang w:val="es-MX"/>
        </w:rPr>
        <w:t xml:space="preserve">La forma de garantizar los compromisos contractuales, en caso de adquisición de bienes, o contratación de servicios, serán mediante fianza, cheque certificado o caja a favor del Organismo, o billete de depósito tramitado ante cualquier </w:t>
      </w:r>
      <w:r w:rsidR="002938DA">
        <w:rPr>
          <w:rFonts w:ascii="Arial" w:hAnsi="Arial" w:cs="Arial"/>
          <w:lang w:val="es-MX"/>
        </w:rPr>
        <w:t>d</w:t>
      </w:r>
      <w:r w:rsidRPr="007F3C35">
        <w:rPr>
          <w:rFonts w:ascii="Arial" w:hAnsi="Arial" w:cs="Arial"/>
          <w:lang w:val="es-MX"/>
        </w:rPr>
        <w:t>el SAMAPA</w:t>
      </w:r>
      <w:r w:rsidR="00E41C69" w:rsidRPr="007F3C35">
        <w:rPr>
          <w:rFonts w:ascii="Arial" w:hAnsi="Arial" w:cs="Arial"/>
          <w:lang w:val="es-MX"/>
        </w:rPr>
        <w:t>.</w:t>
      </w:r>
    </w:p>
    <w:p w14:paraId="628C4569" w14:textId="77777777" w:rsidR="00E41C69" w:rsidRPr="007F3C35" w:rsidRDefault="00E41C69" w:rsidP="00E41C69">
      <w:pPr>
        <w:jc w:val="both"/>
        <w:rPr>
          <w:rFonts w:ascii="Arial" w:hAnsi="Arial" w:cs="Arial"/>
          <w:lang w:val="es-MX"/>
        </w:rPr>
      </w:pPr>
    </w:p>
    <w:p w14:paraId="3A4FA8C8" w14:textId="0AEE2D7A"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611A09" w:rsidRPr="007F3C35">
        <w:rPr>
          <w:rFonts w:ascii="Arial" w:hAnsi="Arial" w:cs="Arial"/>
          <w:b/>
          <w:lang w:val="es-MX"/>
        </w:rPr>
        <w:t>9</w:t>
      </w:r>
      <w:r w:rsidR="001C525E">
        <w:rPr>
          <w:rFonts w:ascii="Arial" w:hAnsi="Arial" w:cs="Arial"/>
          <w:b/>
          <w:lang w:val="es-MX"/>
        </w:rPr>
        <w:t>0</w:t>
      </w:r>
      <w:r w:rsidRPr="007F3C35">
        <w:rPr>
          <w:rFonts w:ascii="Arial" w:hAnsi="Arial" w:cs="Arial"/>
          <w:b/>
          <w:lang w:val="es-MX"/>
        </w:rPr>
        <w:t>.-</w:t>
      </w:r>
      <w:r w:rsidRPr="007F3C35">
        <w:rPr>
          <w:rFonts w:ascii="Arial" w:hAnsi="Arial" w:cs="Arial"/>
          <w:lang w:val="es-MX"/>
        </w:rPr>
        <w:t xml:space="preserve"> La garantía ascenderá al monto que se señale en las bases. Lo anterior no será aplicable a los anticipos, en cuyos casos deberá observase lo dispuesto por la fracción II del numeral 1 del artículo 84 de la Ley.</w:t>
      </w:r>
    </w:p>
    <w:p w14:paraId="1D0AE01E" w14:textId="77777777" w:rsidR="00E41C69" w:rsidRPr="007F3C35" w:rsidRDefault="00E41C69" w:rsidP="00E41C69">
      <w:pPr>
        <w:jc w:val="both"/>
        <w:rPr>
          <w:rFonts w:ascii="Arial" w:hAnsi="Arial" w:cs="Arial"/>
          <w:lang w:val="es-MX"/>
        </w:rPr>
      </w:pPr>
    </w:p>
    <w:p w14:paraId="4544A21C" w14:textId="77777777" w:rsidR="00E41C69" w:rsidRPr="007F3C35" w:rsidRDefault="00E41C69" w:rsidP="00E41C69">
      <w:pPr>
        <w:jc w:val="both"/>
        <w:rPr>
          <w:rFonts w:ascii="Arial" w:hAnsi="Arial" w:cs="Arial"/>
          <w:lang w:val="es-MX"/>
        </w:rPr>
      </w:pPr>
      <w:r w:rsidRPr="007F3C35">
        <w:rPr>
          <w:rFonts w:ascii="Arial" w:hAnsi="Arial" w:cs="Arial"/>
          <w:b/>
          <w:lang w:val="es-MX"/>
        </w:rPr>
        <w:t xml:space="preserve">Artículo </w:t>
      </w:r>
      <w:r w:rsidR="00611A09" w:rsidRPr="007F3C35">
        <w:rPr>
          <w:rFonts w:ascii="Arial" w:hAnsi="Arial" w:cs="Arial"/>
          <w:b/>
          <w:lang w:val="es-MX"/>
        </w:rPr>
        <w:t>9</w:t>
      </w:r>
      <w:r w:rsidR="001C525E">
        <w:rPr>
          <w:rFonts w:ascii="Arial" w:hAnsi="Arial" w:cs="Arial"/>
          <w:b/>
          <w:lang w:val="es-MX"/>
        </w:rPr>
        <w:t>1</w:t>
      </w:r>
      <w:r w:rsidRPr="007F3C35">
        <w:rPr>
          <w:rFonts w:ascii="Arial" w:hAnsi="Arial" w:cs="Arial"/>
          <w:b/>
          <w:lang w:val="es-MX"/>
        </w:rPr>
        <w:t xml:space="preserve">.- </w:t>
      </w:r>
      <w:r w:rsidRPr="007F3C35">
        <w:rPr>
          <w:rFonts w:ascii="Arial" w:hAnsi="Arial" w:cs="Arial"/>
          <w:lang w:val="es-MX"/>
        </w:rPr>
        <w:t>Para que se haga efectiva una garantía, las áreas requirentes deberán informar oportunamente y con la debida anticipación, al titular de la Unidad Centralizada de Compras, así como al área que tenga competencia para hacerla efectiva, los motivos y circunstancias por los cuales considera que deban hacerse efectiva.</w:t>
      </w:r>
    </w:p>
    <w:p w14:paraId="750BE363" w14:textId="77777777" w:rsidR="00E41C69" w:rsidRPr="007F3C35" w:rsidRDefault="00E41C69" w:rsidP="00E41C69">
      <w:pPr>
        <w:pStyle w:val="Cuerpo"/>
        <w:spacing w:after="0" w:line="240" w:lineRule="auto"/>
        <w:jc w:val="center"/>
        <w:rPr>
          <w:rStyle w:val="Ninguno"/>
          <w:rFonts w:ascii="Arial" w:hAnsi="Arial" w:cs="Arial"/>
          <w:sz w:val="24"/>
          <w:szCs w:val="24"/>
        </w:rPr>
      </w:pPr>
    </w:p>
    <w:p w14:paraId="641F3749" w14:textId="77777777" w:rsidR="00E41C69" w:rsidRPr="007F3C35" w:rsidRDefault="00E41C69" w:rsidP="00E41C69">
      <w:pPr>
        <w:pStyle w:val="Cuerpo"/>
        <w:spacing w:after="0" w:line="240" w:lineRule="auto"/>
        <w:jc w:val="center"/>
        <w:rPr>
          <w:rStyle w:val="Ninguno"/>
          <w:rFonts w:ascii="Arial" w:eastAsia="Arial" w:hAnsi="Arial" w:cs="Arial"/>
          <w:sz w:val="24"/>
          <w:szCs w:val="24"/>
        </w:rPr>
      </w:pPr>
    </w:p>
    <w:p w14:paraId="1C98E222" w14:textId="77777777" w:rsidR="008B2BDF" w:rsidRPr="007F3C35" w:rsidRDefault="00C8087B" w:rsidP="00BD70B9">
      <w:pPr>
        <w:jc w:val="center"/>
        <w:rPr>
          <w:rFonts w:ascii="Arial" w:hAnsi="Arial" w:cs="Arial"/>
          <w:b/>
          <w:lang w:val="es-MX"/>
        </w:rPr>
      </w:pPr>
      <w:r w:rsidRPr="007F3C35">
        <w:rPr>
          <w:rFonts w:ascii="Arial" w:hAnsi="Arial" w:cs="Arial"/>
          <w:b/>
          <w:lang w:val="es-MX"/>
        </w:rPr>
        <w:t xml:space="preserve">CAPÍTULO </w:t>
      </w:r>
      <w:r w:rsidR="002938DA">
        <w:rPr>
          <w:rFonts w:ascii="Arial" w:hAnsi="Arial" w:cs="Arial"/>
          <w:b/>
          <w:lang w:val="es-MX"/>
        </w:rPr>
        <w:t>X</w:t>
      </w:r>
    </w:p>
    <w:p w14:paraId="3027FA6F" w14:textId="77777777" w:rsidR="008B2BDF" w:rsidRPr="007F3C35" w:rsidRDefault="002D4E7F" w:rsidP="00BD70B9">
      <w:pPr>
        <w:jc w:val="center"/>
        <w:rPr>
          <w:rFonts w:ascii="Arial" w:hAnsi="Arial" w:cs="Arial"/>
          <w:lang w:val="es-MX"/>
        </w:rPr>
      </w:pPr>
      <w:r w:rsidRPr="007F3C35">
        <w:rPr>
          <w:rFonts w:ascii="Arial" w:hAnsi="Arial" w:cs="Arial"/>
          <w:b/>
          <w:lang w:val="es-MX"/>
        </w:rPr>
        <w:t>DE LAS ENAJENACIONES DE BIENES MUEBLES</w:t>
      </w:r>
    </w:p>
    <w:p w14:paraId="08BF4420" w14:textId="77777777" w:rsidR="008B2BDF" w:rsidRPr="007F3C35" w:rsidRDefault="008B2BDF" w:rsidP="00BD70B9">
      <w:pPr>
        <w:jc w:val="both"/>
        <w:rPr>
          <w:rFonts w:ascii="Arial" w:hAnsi="Arial" w:cs="Arial"/>
          <w:b/>
          <w:lang w:val="es-MX"/>
        </w:rPr>
      </w:pPr>
    </w:p>
    <w:p w14:paraId="2CA54443" w14:textId="77777777" w:rsidR="008B2BDF" w:rsidRPr="007F3C35" w:rsidRDefault="00AC0748" w:rsidP="00BD70B9">
      <w:pPr>
        <w:jc w:val="both"/>
        <w:rPr>
          <w:rFonts w:ascii="Arial" w:hAnsi="Arial" w:cs="Arial"/>
          <w:lang w:val="es-MX"/>
        </w:rPr>
      </w:pPr>
      <w:r w:rsidRPr="007F3C35">
        <w:rPr>
          <w:rFonts w:ascii="Arial" w:hAnsi="Arial" w:cs="Arial"/>
          <w:b/>
          <w:lang w:val="es-MX"/>
        </w:rPr>
        <w:t>Artículo 9</w:t>
      </w:r>
      <w:r w:rsidR="001C525E">
        <w:rPr>
          <w:rFonts w:ascii="Arial" w:hAnsi="Arial" w:cs="Arial"/>
          <w:b/>
          <w:lang w:val="es-MX"/>
        </w:rPr>
        <w:t>2</w:t>
      </w:r>
      <w:r w:rsidR="008B2BDF" w:rsidRPr="007F3C35">
        <w:rPr>
          <w:rFonts w:ascii="Arial" w:hAnsi="Arial" w:cs="Arial"/>
          <w:b/>
          <w:lang w:val="es-MX"/>
        </w:rPr>
        <w:t xml:space="preserve">.- </w:t>
      </w:r>
      <w:r w:rsidR="008B2BDF" w:rsidRPr="007F3C35">
        <w:rPr>
          <w:rFonts w:ascii="Arial" w:hAnsi="Arial" w:cs="Arial"/>
          <w:lang w:val="es-MX"/>
        </w:rPr>
        <w:t xml:space="preserve">La enajenación de los bienes muebles del Organismo deberá efectuarse en los términos señalados por la Ley </w:t>
      </w:r>
      <w:r w:rsidR="00DB3B88" w:rsidRPr="007F3C35">
        <w:rPr>
          <w:rFonts w:ascii="Arial" w:hAnsi="Arial" w:cs="Arial"/>
          <w:lang w:val="es-MX"/>
        </w:rPr>
        <w:t xml:space="preserve">de Compras Gubernamentales, Enajenaciones y Contratación de Servicios del Estado de Jalisco y sus Municipios </w:t>
      </w:r>
      <w:r w:rsidR="008B2BDF" w:rsidRPr="007F3C35">
        <w:rPr>
          <w:rFonts w:ascii="Arial" w:hAnsi="Arial" w:cs="Arial"/>
          <w:lang w:val="es-MX"/>
        </w:rPr>
        <w:t xml:space="preserve">y su Reglamento, previa autorización del </w:t>
      </w:r>
      <w:r w:rsidR="0031675D" w:rsidRPr="007F3C35">
        <w:rPr>
          <w:rFonts w:ascii="Arial" w:hAnsi="Arial" w:cs="Arial"/>
          <w:lang w:val="es-MX"/>
        </w:rPr>
        <w:t>Consejo de Administración</w:t>
      </w:r>
      <w:r w:rsidR="008B2BDF" w:rsidRPr="007F3C35">
        <w:rPr>
          <w:rFonts w:ascii="Arial" w:hAnsi="Arial" w:cs="Arial"/>
          <w:lang w:val="es-MX"/>
        </w:rPr>
        <w:t xml:space="preserve">. </w:t>
      </w:r>
    </w:p>
    <w:p w14:paraId="5B388080" w14:textId="77777777" w:rsidR="008B2BDF" w:rsidRPr="007F3C35" w:rsidRDefault="008B2BDF" w:rsidP="00BD70B9">
      <w:pPr>
        <w:jc w:val="both"/>
        <w:rPr>
          <w:rFonts w:ascii="Arial" w:hAnsi="Arial" w:cs="Arial"/>
          <w:lang w:val="es-MX"/>
        </w:rPr>
      </w:pPr>
    </w:p>
    <w:p w14:paraId="21A69740" w14:textId="4EBCE34E" w:rsidR="00DB3B88" w:rsidRPr="007F3C35" w:rsidRDefault="00DB3B88" w:rsidP="00BD70B9">
      <w:pPr>
        <w:jc w:val="both"/>
        <w:rPr>
          <w:rFonts w:ascii="Arial" w:hAnsi="Arial" w:cs="Arial"/>
          <w:lang w:val="es-MX"/>
        </w:rPr>
      </w:pPr>
      <w:r w:rsidRPr="007F3C35">
        <w:rPr>
          <w:rFonts w:ascii="Arial" w:hAnsi="Arial" w:cs="Arial"/>
          <w:lang w:val="es-MX"/>
        </w:rPr>
        <w:t xml:space="preserve">Los bienes muebles propiedad del SAMAPA que </w:t>
      </w:r>
      <w:r w:rsidR="00F2732A" w:rsidRPr="007F3C35">
        <w:rPr>
          <w:rFonts w:ascii="Arial" w:hAnsi="Arial" w:cs="Arial"/>
          <w:lang w:val="es-MX"/>
        </w:rPr>
        <w:t>resultarán</w:t>
      </w:r>
      <w:r w:rsidRPr="007F3C35">
        <w:rPr>
          <w:rFonts w:ascii="Arial" w:hAnsi="Arial" w:cs="Arial"/>
          <w:lang w:val="es-MX"/>
        </w:rPr>
        <w:t xml:space="preserve"> inútiles u obsoletos, deberán ser </w:t>
      </w:r>
      <w:r w:rsidRPr="007F3C35">
        <w:rPr>
          <w:rFonts w:ascii="Arial" w:hAnsi="Arial" w:cs="Arial"/>
          <w:spacing w:val="5"/>
          <w:lang w:val="es-MX"/>
        </w:rPr>
        <w:t xml:space="preserve">dados </w:t>
      </w:r>
      <w:r w:rsidRPr="007F3C35">
        <w:rPr>
          <w:rFonts w:ascii="Arial" w:hAnsi="Arial" w:cs="Arial"/>
          <w:lang w:val="es-MX"/>
        </w:rPr>
        <w:t xml:space="preserve">de </w:t>
      </w:r>
      <w:r w:rsidRPr="007F3C35">
        <w:rPr>
          <w:rFonts w:ascii="Arial" w:hAnsi="Arial" w:cs="Arial"/>
          <w:spacing w:val="2"/>
          <w:lang w:val="es-MX"/>
        </w:rPr>
        <w:t>baja y podrán ser enajenados con autorización del Consejo de Administración, previo dictamen</w:t>
      </w:r>
      <w:r w:rsidRPr="007F3C35">
        <w:rPr>
          <w:rFonts w:ascii="Arial" w:hAnsi="Arial" w:cs="Arial"/>
          <w:lang w:val="es-MX"/>
        </w:rPr>
        <w:t xml:space="preserve"> de valor practicado por perito autorizado.</w:t>
      </w:r>
    </w:p>
    <w:p w14:paraId="0F05498B" w14:textId="77777777" w:rsidR="00DB3B88" w:rsidRPr="007F3C35" w:rsidRDefault="00DB3B88" w:rsidP="00BD70B9">
      <w:pPr>
        <w:jc w:val="both"/>
        <w:rPr>
          <w:rFonts w:ascii="Arial" w:hAnsi="Arial" w:cs="Arial"/>
          <w:lang w:val="es-MX"/>
        </w:rPr>
      </w:pPr>
    </w:p>
    <w:p w14:paraId="58E3246C" w14:textId="0F6CF653" w:rsidR="008B2BDF" w:rsidRPr="007F3C35" w:rsidRDefault="00AC0748" w:rsidP="00BD70B9">
      <w:pPr>
        <w:pStyle w:val="Cuerpo"/>
        <w:spacing w:after="0" w:line="240" w:lineRule="auto"/>
        <w:jc w:val="both"/>
        <w:rPr>
          <w:rStyle w:val="Ninguno"/>
          <w:rFonts w:ascii="Arial" w:eastAsia="Arial" w:hAnsi="Arial" w:cs="Arial"/>
          <w:sz w:val="24"/>
          <w:szCs w:val="24"/>
        </w:rPr>
      </w:pPr>
      <w:r w:rsidRPr="007F3C35">
        <w:rPr>
          <w:rFonts w:ascii="Arial" w:hAnsi="Arial" w:cs="Arial"/>
          <w:b/>
          <w:sz w:val="24"/>
          <w:szCs w:val="24"/>
        </w:rPr>
        <w:t>Artículo</w:t>
      </w:r>
      <w:r w:rsidR="00CE4D4A">
        <w:rPr>
          <w:rFonts w:ascii="Arial" w:hAnsi="Arial" w:cs="Arial"/>
          <w:b/>
          <w:sz w:val="24"/>
          <w:szCs w:val="24"/>
        </w:rPr>
        <w:t xml:space="preserve"> </w:t>
      </w:r>
      <w:r w:rsidRPr="007F3C35">
        <w:rPr>
          <w:rFonts w:ascii="Arial" w:hAnsi="Arial" w:cs="Arial"/>
          <w:b/>
          <w:sz w:val="24"/>
          <w:szCs w:val="24"/>
        </w:rPr>
        <w:t>9</w:t>
      </w:r>
      <w:r w:rsidR="001C525E">
        <w:rPr>
          <w:rFonts w:ascii="Arial" w:hAnsi="Arial" w:cs="Arial"/>
          <w:b/>
          <w:sz w:val="24"/>
          <w:szCs w:val="24"/>
        </w:rPr>
        <w:t>3</w:t>
      </w:r>
      <w:r w:rsidR="008B2BDF" w:rsidRPr="007F3C35">
        <w:rPr>
          <w:rFonts w:ascii="Arial" w:hAnsi="Arial" w:cs="Arial"/>
          <w:b/>
          <w:sz w:val="24"/>
          <w:szCs w:val="24"/>
        </w:rPr>
        <w:t xml:space="preserve">.- </w:t>
      </w:r>
      <w:r w:rsidR="008B2BDF" w:rsidRPr="007F3C35">
        <w:rPr>
          <w:rFonts w:ascii="Arial" w:hAnsi="Arial" w:cs="Arial"/>
          <w:sz w:val="24"/>
          <w:szCs w:val="24"/>
        </w:rPr>
        <w:t>La enajenac</w:t>
      </w:r>
      <w:r w:rsidR="002938DA">
        <w:rPr>
          <w:rFonts w:ascii="Arial" w:hAnsi="Arial" w:cs="Arial"/>
          <w:sz w:val="24"/>
          <w:szCs w:val="24"/>
        </w:rPr>
        <w:t>ión de los bienes muebles podrá</w:t>
      </w:r>
      <w:r w:rsidR="008B2BDF" w:rsidRPr="007F3C35">
        <w:rPr>
          <w:rFonts w:ascii="Arial" w:hAnsi="Arial" w:cs="Arial"/>
          <w:sz w:val="24"/>
          <w:szCs w:val="24"/>
        </w:rPr>
        <w:t xml:space="preserve"> efectuarse directamente a un comprador determinado, cuando habiéndose realizado la convocatoria correspondiente, no haya concurrido postor alguno o cuando su almacenamiento ponga en riesgo la integridad </w:t>
      </w:r>
      <w:r w:rsidR="002938DA">
        <w:rPr>
          <w:rFonts w:ascii="Arial" w:hAnsi="Arial" w:cs="Arial"/>
          <w:sz w:val="24"/>
          <w:szCs w:val="24"/>
        </w:rPr>
        <w:t>del inmueble donde se contienen y</w:t>
      </w:r>
      <w:r w:rsidR="008B2BDF" w:rsidRPr="007F3C35">
        <w:rPr>
          <w:rFonts w:ascii="Arial" w:hAnsi="Arial" w:cs="Arial"/>
          <w:sz w:val="24"/>
          <w:szCs w:val="24"/>
        </w:rPr>
        <w:t xml:space="preserve"> la del personal que tiene a su cargo su custodia, </w:t>
      </w:r>
      <w:r w:rsidR="002938DA">
        <w:rPr>
          <w:rFonts w:ascii="Arial" w:hAnsi="Arial" w:cs="Arial"/>
          <w:sz w:val="24"/>
          <w:szCs w:val="24"/>
        </w:rPr>
        <w:t xml:space="preserve">o </w:t>
      </w:r>
      <w:r w:rsidR="008B2BDF" w:rsidRPr="007F3C35">
        <w:rPr>
          <w:rFonts w:ascii="Arial" w:hAnsi="Arial" w:cs="Arial"/>
          <w:sz w:val="24"/>
          <w:szCs w:val="24"/>
        </w:rPr>
        <w:t>se puedan ocasionar daños ambientales o a la salud pública, o pudieran generarse costos adicionales que no correspondan al valor de los bienes.</w:t>
      </w:r>
    </w:p>
    <w:p w14:paraId="7A458CE7" w14:textId="77777777" w:rsidR="008F36EF" w:rsidRDefault="008F36EF" w:rsidP="00BD70B9">
      <w:pPr>
        <w:pStyle w:val="Cuerpo"/>
        <w:spacing w:after="0" w:line="240" w:lineRule="auto"/>
        <w:jc w:val="both"/>
        <w:rPr>
          <w:rStyle w:val="Ninguno"/>
          <w:rFonts w:ascii="Arial" w:eastAsia="Arial" w:hAnsi="Arial" w:cs="Arial"/>
          <w:sz w:val="24"/>
          <w:szCs w:val="24"/>
        </w:rPr>
      </w:pPr>
    </w:p>
    <w:p w14:paraId="593B81E9" w14:textId="77777777" w:rsidR="008F36EF" w:rsidRPr="007F3C35" w:rsidRDefault="008F36EF" w:rsidP="00BD70B9">
      <w:pPr>
        <w:pStyle w:val="Cuerpo"/>
        <w:spacing w:after="0" w:line="240" w:lineRule="auto"/>
        <w:jc w:val="both"/>
        <w:rPr>
          <w:rStyle w:val="Ninguno"/>
          <w:rFonts w:ascii="Arial" w:eastAsia="Arial" w:hAnsi="Arial" w:cs="Arial"/>
          <w:sz w:val="24"/>
          <w:szCs w:val="24"/>
        </w:rPr>
      </w:pPr>
    </w:p>
    <w:p w14:paraId="5AF3BB8F" w14:textId="77777777" w:rsidR="008B2BDF" w:rsidRPr="007F3C35" w:rsidRDefault="00CF114A" w:rsidP="008B2BDF">
      <w:pPr>
        <w:jc w:val="center"/>
        <w:rPr>
          <w:rFonts w:ascii="Arial" w:hAnsi="Arial" w:cs="Arial"/>
          <w:b/>
          <w:lang w:val="es-MX"/>
        </w:rPr>
      </w:pPr>
      <w:r w:rsidRPr="007F3C35">
        <w:rPr>
          <w:rFonts w:ascii="Arial" w:hAnsi="Arial" w:cs="Arial"/>
          <w:b/>
          <w:lang w:val="es-MX"/>
        </w:rPr>
        <w:t xml:space="preserve">CAPÍTULO </w:t>
      </w:r>
      <w:r w:rsidR="006D6332" w:rsidRPr="007F3C35">
        <w:rPr>
          <w:rFonts w:ascii="Arial" w:hAnsi="Arial" w:cs="Arial"/>
          <w:b/>
          <w:lang w:val="es-MX"/>
        </w:rPr>
        <w:t>X</w:t>
      </w:r>
      <w:r w:rsidR="002938DA">
        <w:rPr>
          <w:rFonts w:ascii="Arial" w:hAnsi="Arial" w:cs="Arial"/>
          <w:b/>
          <w:lang w:val="es-MX"/>
        </w:rPr>
        <w:t>I</w:t>
      </w:r>
    </w:p>
    <w:p w14:paraId="536F36B6" w14:textId="77777777" w:rsidR="008B2BDF" w:rsidRPr="007F3C35" w:rsidRDefault="00CF114A" w:rsidP="008B2BDF">
      <w:pPr>
        <w:jc w:val="center"/>
        <w:rPr>
          <w:rFonts w:ascii="Arial" w:hAnsi="Arial" w:cs="Arial"/>
          <w:b/>
          <w:lang w:val="es-MX"/>
        </w:rPr>
      </w:pPr>
      <w:r w:rsidRPr="007F3C35">
        <w:rPr>
          <w:rFonts w:ascii="Arial" w:hAnsi="Arial" w:cs="Arial"/>
          <w:b/>
          <w:lang w:val="es-MX"/>
        </w:rPr>
        <w:t>DEL REGISTRO ANTE EL RUPC</w:t>
      </w:r>
    </w:p>
    <w:p w14:paraId="6C92D52E" w14:textId="77777777" w:rsidR="00B90004" w:rsidRPr="007F3C35" w:rsidRDefault="00B90004" w:rsidP="008B2BDF">
      <w:pPr>
        <w:jc w:val="center"/>
        <w:rPr>
          <w:rFonts w:ascii="Arial" w:hAnsi="Arial" w:cs="Arial"/>
          <w:b/>
          <w:lang w:val="es-MX"/>
        </w:rPr>
      </w:pPr>
    </w:p>
    <w:p w14:paraId="58094995" w14:textId="77777777" w:rsidR="008B2BDF" w:rsidRPr="007F3C35" w:rsidRDefault="00AC0748" w:rsidP="008B2BDF">
      <w:pPr>
        <w:jc w:val="both"/>
        <w:rPr>
          <w:rFonts w:ascii="Arial" w:hAnsi="Arial" w:cs="Arial"/>
          <w:lang w:val="es-MX"/>
        </w:rPr>
      </w:pPr>
      <w:r w:rsidRPr="007F3C35">
        <w:rPr>
          <w:rFonts w:ascii="Arial" w:hAnsi="Arial" w:cs="Arial"/>
          <w:b/>
          <w:lang w:val="es-MX"/>
        </w:rPr>
        <w:t>Artículo 9</w:t>
      </w:r>
      <w:r w:rsidR="001C525E">
        <w:rPr>
          <w:rFonts w:ascii="Arial" w:hAnsi="Arial" w:cs="Arial"/>
          <w:b/>
          <w:lang w:val="es-MX"/>
        </w:rPr>
        <w:t>4</w:t>
      </w:r>
      <w:r w:rsidR="008B2BDF" w:rsidRPr="007F3C35">
        <w:rPr>
          <w:rFonts w:ascii="Arial" w:hAnsi="Arial" w:cs="Arial"/>
          <w:b/>
          <w:lang w:val="es-MX"/>
        </w:rPr>
        <w:t xml:space="preserve">.- </w:t>
      </w:r>
      <w:r w:rsidR="008B2BDF" w:rsidRPr="007F3C35">
        <w:rPr>
          <w:rFonts w:ascii="Arial" w:hAnsi="Arial" w:cs="Arial"/>
          <w:lang w:val="es-MX"/>
        </w:rPr>
        <w:t xml:space="preserve">El </w:t>
      </w:r>
      <w:r w:rsidRPr="007F3C35">
        <w:rPr>
          <w:rFonts w:ascii="Arial" w:hAnsi="Arial" w:cs="Arial"/>
          <w:lang w:val="es-MX"/>
        </w:rPr>
        <w:t>SAMAPA</w:t>
      </w:r>
      <w:r w:rsidR="008B2BDF" w:rsidRPr="007F3C35">
        <w:rPr>
          <w:rFonts w:ascii="Arial" w:hAnsi="Arial" w:cs="Arial"/>
          <w:lang w:val="es-MX"/>
        </w:rPr>
        <w:t xml:space="preserve"> permitirá la participación de cualquier interesado en los procesos de adquisición, aun cuando no esté inscrito en el RUPC, pero en el caso de resultar adjudicado, se procederá en los términos del artículo siguiente.</w:t>
      </w:r>
    </w:p>
    <w:p w14:paraId="7758CD57" w14:textId="77777777" w:rsidR="008B2BDF" w:rsidRPr="007F3C35" w:rsidRDefault="008B2BDF" w:rsidP="008B2BDF">
      <w:pPr>
        <w:jc w:val="both"/>
        <w:rPr>
          <w:rFonts w:ascii="Arial" w:hAnsi="Arial" w:cs="Arial"/>
          <w:lang w:val="es-MX"/>
        </w:rPr>
      </w:pPr>
    </w:p>
    <w:p w14:paraId="22168190" w14:textId="28F4E404" w:rsidR="00DB5F7B" w:rsidRPr="007F3C35" w:rsidRDefault="00AC0748" w:rsidP="007220A8">
      <w:pPr>
        <w:pStyle w:val="Cuerpo"/>
        <w:spacing w:after="0" w:line="240" w:lineRule="auto"/>
        <w:jc w:val="both"/>
        <w:rPr>
          <w:rStyle w:val="Ninguno"/>
          <w:rFonts w:ascii="Arial" w:eastAsia="Arial" w:hAnsi="Arial" w:cs="Arial"/>
          <w:sz w:val="24"/>
          <w:szCs w:val="24"/>
        </w:rPr>
      </w:pPr>
      <w:r w:rsidRPr="007F3C35">
        <w:rPr>
          <w:rFonts w:ascii="Arial" w:hAnsi="Arial" w:cs="Arial"/>
          <w:b/>
          <w:sz w:val="24"/>
          <w:szCs w:val="24"/>
        </w:rPr>
        <w:t>Artículo 9</w:t>
      </w:r>
      <w:r w:rsidR="001C525E">
        <w:rPr>
          <w:rFonts w:ascii="Arial" w:hAnsi="Arial" w:cs="Arial"/>
          <w:b/>
          <w:sz w:val="24"/>
          <w:szCs w:val="24"/>
        </w:rPr>
        <w:t>5</w:t>
      </w:r>
      <w:r w:rsidR="008B2BDF" w:rsidRPr="007F3C35">
        <w:rPr>
          <w:rFonts w:ascii="Arial" w:hAnsi="Arial" w:cs="Arial"/>
          <w:b/>
          <w:sz w:val="24"/>
          <w:szCs w:val="24"/>
        </w:rPr>
        <w:t xml:space="preserve">.- </w:t>
      </w:r>
      <w:r w:rsidR="008B2BDF" w:rsidRPr="007F3C35">
        <w:rPr>
          <w:rFonts w:ascii="Arial" w:hAnsi="Arial" w:cs="Arial"/>
          <w:sz w:val="24"/>
          <w:szCs w:val="24"/>
        </w:rPr>
        <w:t xml:space="preserve">Previo a la celebración del contrato, el </w:t>
      </w:r>
      <w:r w:rsidRPr="007F3C35">
        <w:rPr>
          <w:rFonts w:ascii="Arial" w:hAnsi="Arial" w:cs="Arial"/>
          <w:sz w:val="24"/>
          <w:szCs w:val="24"/>
        </w:rPr>
        <w:t>SAMAPA</w:t>
      </w:r>
      <w:r w:rsidR="008B2BDF" w:rsidRPr="007F3C35">
        <w:rPr>
          <w:rFonts w:ascii="Arial" w:hAnsi="Arial" w:cs="Arial"/>
          <w:sz w:val="24"/>
          <w:szCs w:val="24"/>
        </w:rPr>
        <w:t xml:space="preserve"> deberá solicitar al proveedor adjudicado la constancia de registro vigente ante el RUPC.</w:t>
      </w:r>
    </w:p>
    <w:p w14:paraId="12BD4B0F" w14:textId="77777777" w:rsidR="007220A8" w:rsidRDefault="007220A8" w:rsidP="008B2BDF">
      <w:pPr>
        <w:jc w:val="center"/>
        <w:rPr>
          <w:rFonts w:ascii="Arial" w:hAnsi="Arial" w:cs="Arial"/>
          <w:b/>
          <w:lang w:val="es-MX"/>
        </w:rPr>
      </w:pPr>
    </w:p>
    <w:p w14:paraId="547528D5" w14:textId="60DCD3FC" w:rsidR="008B2BDF" w:rsidRPr="007F3C35" w:rsidRDefault="00066FDF" w:rsidP="008B2BDF">
      <w:pPr>
        <w:jc w:val="center"/>
        <w:rPr>
          <w:rFonts w:ascii="Arial" w:hAnsi="Arial" w:cs="Arial"/>
          <w:b/>
          <w:lang w:val="es-MX"/>
        </w:rPr>
      </w:pPr>
      <w:r w:rsidRPr="007F3C35">
        <w:rPr>
          <w:rFonts w:ascii="Arial" w:hAnsi="Arial" w:cs="Arial"/>
          <w:b/>
          <w:lang w:val="es-MX"/>
        </w:rPr>
        <w:t>CAPÍTULO XI</w:t>
      </w:r>
      <w:r w:rsidR="002938DA">
        <w:rPr>
          <w:rFonts w:ascii="Arial" w:hAnsi="Arial" w:cs="Arial"/>
          <w:b/>
          <w:lang w:val="es-MX"/>
        </w:rPr>
        <w:t>I</w:t>
      </w:r>
    </w:p>
    <w:p w14:paraId="2DAC6413" w14:textId="77777777" w:rsidR="008B2BDF" w:rsidRPr="007F3C35" w:rsidRDefault="00066FDF" w:rsidP="008B2BDF">
      <w:pPr>
        <w:jc w:val="center"/>
        <w:rPr>
          <w:rFonts w:ascii="Arial" w:hAnsi="Arial" w:cs="Arial"/>
          <w:b/>
          <w:lang w:val="es-MX"/>
        </w:rPr>
      </w:pPr>
      <w:r w:rsidRPr="007F3C35">
        <w:rPr>
          <w:rFonts w:ascii="Arial" w:hAnsi="Arial" w:cs="Arial"/>
          <w:b/>
          <w:lang w:val="es-MX"/>
        </w:rPr>
        <w:t>ALMACENES</w:t>
      </w:r>
    </w:p>
    <w:p w14:paraId="4987E792" w14:textId="77777777" w:rsidR="008B2BDF" w:rsidRPr="007F3C35" w:rsidRDefault="008B2BDF" w:rsidP="008B2BDF">
      <w:pPr>
        <w:jc w:val="both"/>
        <w:rPr>
          <w:rFonts w:ascii="Arial" w:hAnsi="Arial" w:cs="Arial"/>
          <w:lang w:val="es-MX"/>
        </w:rPr>
      </w:pPr>
    </w:p>
    <w:p w14:paraId="7DCBAE7E" w14:textId="77777777" w:rsidR="008B2BDF" w:rsidRPr="007F3C35" w:rsidRDefault="008030A7" w:rsidP="008B2BDF">
      <w:pPr>
        <w:jc w:val="both"/>
        <w:rPr>
          <w:rFonts w:ascii="Arial" w:hAnsi="Arial" w:cs="Arial"/>
          <w:lang w:val="es-MX"/>
        </w:rPr>
      </w:pPr>
      <w:r w:rsidRPr="007F3C35">
        <w:rPr>
          <w:rFonts w:ascii="Arial" w:hAnsi="Arial" w:cs="Arial"/>
          <w:b/>
          <w:lang w:val="es-MX"/>
        </w:rPr>
        <w:t>Artículo 9</w:t>
      </w:r>
      <w:r w:rsidR="001C525E">
        <w:rPr>
          <w:rFonts w:ascii="Arial" w:hAnsi="Arial" w:cs="Arial"/>
          <w:b/>
          <w:lang w:val="es-MX"/>
        </w:rPr>
        <w:t>6</w:t>
      </w:r>
      <w:r w:rsidR="008B2BDF" w:rsidRPr="007F3C35">
        <w:rPr>
          <w:rFonts w:ascii="Arial" w:hAnsi="Arial" w:cs="Arial"/>
          <w:b/>
          <w:lang w:val="es-MX"/>
        </w:rPr>
        <w:t xml:space="preserve">.- </w:t>
      </w:r>
      <w:r w:rsidR="008B2BDF" w:rsidRPr="007F3C35">
        <w:rPr>
          <w:rFonts w:ascii="Arial" w:hAnsi="Arial" w:cs="Arial"/>
          <w:lang w:val="es-MX"/>
        </w:rPr>
        <w:t>El Organismo deberá formular las normas a las que se sujetará la clasificación de los bienes muebles, la organización de los sistemas de inventarios y el manejo de almacenes.</w:t>
      </w:r>
    </w:p>
    <w:p w14:paraId="09F20B8B" w14:textId="77777777" w:rsidR="008B2BDF" w:rsidRPr="007F3C35" w:rsidRDefault="008B2BDF" w:rsidP="008B2BDF">
      <w:pPr>
        <w:jc w:val="both"/>
        <w:rPr>
          <w:rFonts w:ascii="Arial" w:hAnsi="Arial" w:cs="Arial"/>
          <w:lang w:val="es-MX"/>
        </w:rPr>
      </w:pPr>
    </w:p>
    <w:p w14:paraId="25B17909" w14:textId="77777777" w:rsidR="008B2BDF" w:rsidRPr="007F3C35" w:rsidRDefault="008030A7" w:rsidP="00DB5F7B">
      <w:pPr>
        <w:pStyle w:val="Cuerpo"/>
        <w:spacing w:after="0" w:line="240" w:lineRule="auto"/>
        <w:jc w:val="both"/>
        <w:rPr>
          <w:rStyle w:val="Ninguno"/>
          <w:rFonts w:ascii="Arial" w:eastAsia="Arial" w:hAnsi="Arial" w:cs="Arial"/>
          <w:sz w:val="24"/>
          <w:szCs w:val="24"/>
        </w:rPr>
      </w:pPr>
      <w:r w:rsidRPr="007F3C35">
        <w:rPr>
          <w:rFonts w:ascii="Arial" w:hAnsi="Arial" w:cs="Arial"/>
          <w:b/>
          <w:sz w:val="24"/>
          <w:szCs w:val="24"/>
        </w:rPr>
        <w:t xml:space="preserve">Artículo </w:t>
      </w:r>
      <w:r w:rsidR="001C525E">
        <w:rPr>
          <w:rFonts w:ascii="Arial" w:hAnsi="Arial" w:cs="Arial"/>
          <w:b/>
          <w:sz w:val="24"/>
          <w:szCs w:val="24"/>
        </w:rPr>
        <w:t>97</w:t>
      </w:r>
      <w:r w:rsidR="008B2BDF" w:rsidRPr="007F3C35">
        <w:rPr>
          <w:rFonts w:ascii="Arial" w:hAnsi="Arial" w:cs="Arial"/>
          <w:b/>
          <w:sz w:val="24"/>
          <w:szCs w:val="24"/>
        </w:rPr>
        <w:t>.-</w:t>
      </w:r>
      <w:r w:rsidR="008B2BDF" w:rsidRPr="007F3C35">
        <w:rPr>
          <w:rFonts w:ascii="Arial" w:hAnsi="Arial" w:cs="Arial"/>
          <w:sz w:val="24"/>
          <w:szCs w:val="24"/>
        </w:rPr>
        <w:t xml:space="preserve"> EL Comité formulará las normas relativas a las bajas, destino final y desincorporación de los bienes muebles de conformidad los artículos 135, 136, y 137 de la Ley y al artículo 211 del Reglamento y deberán estar armonizadas con aquellas aplicaciones para la Administración Pública Centralizada.</w:t>
      </w:r>
    </w:p>
    <w:p w14:paraId="247D282F" w14:textId="77777777" w:rsidR="008B2BDF" w:rsidRPr="007F3C35" w:rsidRDefault="008B2BDF" w:rsidP="00E41C69">
      <w:pPr>
        <w:pStyle w:val="Cuerpo"/>
        <w:spacing w:after="0" w:line="240" w:lineRule="auto"/>
        <w:jc w:val="center"/>
        <w:rPr>
          <w:rStyle w:val="Ninguno"/>
          <w:rFonts w:ascii="Arial" w:eastAsia="Arial" w:hAnsi="Arial" w:cs="Arial"/>
          <w:sz w:val="24"/>
          <w:szCs w:val="24"/>
        </w:rPr>
      </w:pPr>
    </w:p>
    <w:p w14:paraId="707B6BB6" w14:textId="77777777" w:rsidR="00AC070F" w:rsidRPr="007F3C35" w:rsidRDefault="00C64657" w:rsidP="00AC070F">
      <w:pPr>
        <w:pStyle w:val="Textoindependiente"/>
        <w:spacing w:after="0"/>
        <w:jc w:val="both"/>
        <w:rPr>
          <w:rFonts w:ascii="Arial" w:eastAsia="Times New Roman" w:hAnsi="Arial" w:cs="Arial"/>
          <w:sz w:val="24"/>
          <w:szCs w:val="24"/>
          <w:lang w:val="es-MX"/>
        </w:rPr>
      </w:pPr>
      <w:r w:rsidRPr="007F3C35">
        <w:rPr>
          <w:rStyle w:val="Ninguno"/>
          <w:rFonts w:ascii="Arial" w:eastAsia="Arial" w:hAnsi="Arial" w:cs="Arial"/>
          <w:sz w:val="24"/>
          <w:szCs w:val="24"/>
          <w:lang w:val="es-MX"/>
        </w:rPr>
        <w:t>El SAMAPA a través de su área responsable deberá realizar el proceso de control del almacén, cuidando el estricto cumplimiento de lo establecido en la Ley</w:t>
      </w:r>
      <w:r w:rsidRPr="007F3C35">
        <w:rPr>
          <w:rFonts w:ascii="Arial" w:hAnsi="Arial" w:cs="Arial"/>
          <w:sz w:val="24"/>
          <w:szCs w:val="24"/>
          <w:lang w:val="es-MX"/>
        </w:rPr>
        <w:t xml:space="preserve"> de Compras Gubernamentales, Enajenaciones y Contratación de Servicios del Estado de Jalisco y sus Municipios y su Reglamento.</w:t>
      </w:r>
      <w:r w:rsidR="00AC070F" w:rsidRPr="007F3C35">
        <w:rPr>
          <w:rFonts w:ascii="Arial" w:hAnsi="Arial" w:cs="Arial"/>
          <w:lang w:val="es-MX"/>
        </w:rPr>
        <w:t xml:space="preserve"> </w:t>
      </w:r>
      <w:r w:rsidR="00AC070F" w:rsidRPr="007F3C35">
        <w:rPr>
          <w:rFonts w:ascii="Arial" w:hAnsi="Arial" w:cs="Arial"/>
          <w:sz w:val="24"/>
          <w:szCs w:val="24"/>
          <w:lang w:val="es-MX"/>
        </w:rPr>
        <w:t xml:space="preserve">Se </w:t>
      </w:r>
      <w:r w:rsidR="00AC070F" w:rsidRPr="007F3C35">
        <w:rPr>
          <w:rFonts w:ascii="Arial" w:eastAsia="Times New Roman" w:hAnsi="Arial" w:cs="Arial"/>
          <w:sz w:val="24"/>
          <w:szCs w:val="24"/>
          <w:lang w:val="es-MX"/>
        </w:rPr>
        <w:t>comprenderá como mínimo las siguientes funciones para su control:</w:t>
      </w:r>
    </w:p>
    <w:p w14:paraId="49E020C0" w14:textId="77777777" w:rsidR="00AC070F" w:rsidRPr="007F3C35" w:rsidRDefault="00AC070F" w:rsidP="00AC070F">
      <w:pPr>
        <w:pStyle w:val="Textoindependiente"/>
        <w:spacing w:after="0"/>
        <w:jc w:val="both"/>
        <w:rPr>
          <w:rFonts w:ascii="Arial" w:eastAsia="Times New Roman" w:hAnsi="Arial" w:cs="Arial"/>
          <w:sz w:val="24"/>
          <w:szCs w:val="24"/>
          <w:lang w:val="es-MX"/>
        </w:rPr>
      </w:pPr>
    </w:p>
    <w:p w14:paraId="36553480" w14:textId="77777777" w:rsidR="00AC070F" w:rsidRPr="00BB017C" w:rsidRDefault="00AC070F" w:rsidP="00AC070F">
      <w:pPr>
        <w:pStyle w:val="Prrafodelista"/>
        <w:numPr>
          <w:ilvl w:val="0"/>
          <w:numId w:val="43"/>
        </w:numPr>
        <w:autoSpaceDE w:val="0"/>
        <w:autoSpaceDN w:val="0"/>
        <w:adjustRightInd w:val="0"/>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Recepción</w:t>
      </w:r>
      <w:r w:rsidRPr="00F5475B">
        <w:rPr>
          <w:rFonts w:ascii="Arial" w:eastAsia="Times New Roman" w:hAnsi="Arial" w:cs="Arial"/>
          <w:sz w:val="24"/>
          <w:szCs w:val="24"/>
        </w:rPr>
        <w:t>;</w:t>
      </w:r>
      <w:r w:rsidR="008162FA" w:rsidRPr="00F5475B">
        <w:rPr>
          <w:rFonts w:ascii="Arial" w:eastAsia="Times New Roman" w:hAnsi="Arial" w:cs="Arial"/>
          <w:sz w:val="24"/>
          <w:szCs w:val="24"/>
        </w:rPr>
        <w:t xml:space="preserve"> (</w:t>
      </w:r>
      <w:r w:rsidR="008162FA" w:rsidRPr="00BB017C">
        <w:rPr>
          <w:rFonts w:ascii="Arial" w:eastAsia="Times New Roman" w:hAnsi="Arial" w:cs="Arial"/>
          <w:sz w:val="24"/>
          <w:szCs w:val="24"/>
        </w:rPr>
        <w:t>fecha)</w:t>
      </w:r>
    </w:p>
    <w:p w14:paraId="7DCBE8AA" w14:textId="77777777" w:rsidR="00AC070F" w:rsidRPr="007F3C35" w:rsidRDefault="00AC070F" w:rsidP="00AC070F">
      <w:pPr>
        <w:pStyle w:val="Textoindependiente"/>
        <w:spacing w:after="0"/>
        <w:ind w:left="1080"/>
        <w:rPr>
          <w:rFonts w:ascii="Arial" w:eastAsia="Times New Roman" w:hAnsi="Arial" w:cs="Arial"/>
          <w:sz w:val="24"/>
          <w:szCs w:val="24"/>
        </w:rPr>
      </w:pPr>
    </w:p>
    <w:p w14:paraId="12A9BD9E" w14:textId="2AA78DA4" w:rsidR="00AC070F" w:rsidRPr="00BB017C" w:rsidRDefault="00AC070F" w:rsidP="00AC070F">
      <w:pPr>
        <w:pStyle w:val="Prrafodelista"/>
        <w:numPr>
          <w:ilvl w:val="0"/>
          <w:numId w:val="43"/>
        </w:numPr>
        <w:autoSpaceDE w:val="0"/>
        <w:autoSpaceDN w:val="0"/>
        <w:adjustRightInd w:val="0"/>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 xml:space="preserve">Registro </w:t>
      </w:r>
      <w:r w:rsidR="00F2732A" w:rsidRPr="007F3C35">
        <w:rPr>
          <w:rFonts w:ascii="Arial" w:eastAsia="Times New Roman" w:hAnsi="Arial" w:cs="Arial"/>
          <w:sz w:val="24"/>
          <w:szCs w:val="24"/>
        </w:rPr>
        <w:t xml:space="preserve">e </w:t>
      </w:r>
      <w:r w:rsidR="00F2732A">
        <w:rPr>
          <w:rFonts w:ascii="Arial" w:eastAsia="Times New Roman" w:hAnsi="Arial" w:cs="Arial"/>
          <w:spacing w:val="-36"/>
          <w:sz w:val="24"/>
          <w:szCs w:val="24"/>
        </w:rPr>
        <w:t>inventario</w:t>
      </w:r>
      <w:r w:rsidRPr="007F3C35">
        <w:rPr>
          <w:rFonts w:ascii="Arial" w:eastAsia="Times New Roman" w:hAnsi="Arial" w:cs="Arial"/>
          <w:sz w:val="24"/>
          <w:szCs w:val="24"/>
        </w:rPr>
        <w:t>;</w:t>
      </w:r>
      <w:r w:rsidR="008162FA">
        <w:rPr>
          <w:rFonts w:ascii="Arial" w:eastAsia="Times New Roman" w:hAnsi="Arial" w:cs="Arial"/>
          <w:sz w:val="24"/>
          <w:szCs w:val="24"/>
        </w:rPr>
        <w:t xml:space="preserve"> </w:t>
      </w:r>
      <w:r w:rsidR="008162FA" w:rsidRPr="00BB017C">
        <w:rPr>
          <w:rFonts w:ascii="Arial" w:eastAsia="Times New Roman" w:hAnsi="Arial" w:cs="Arial"/>
          <w:sz w:val="24"/>
          <w:szCs w:val="24"/>
        </w:rPr>
        <w:t>(folio, ubicación, cantidad)</w:t>
      </w:r>
    </w:p>
    <w:p w14:paraId="14DC139E" w14:textId="77777777" w:rsidR="00AC070F" w:rsidRPr="00BB017C" w:rsidRDefault="00AC070F" w:rsidP="00AC070F">
      <w:pPr>
        <w:pStyle w:val="Textoindependiente"/>
        <w:spacing w:after="0"/>
        <w:ind w:left="1080"/>
        <w:rPr>
          <w:rFonts w:ascii="Arial" w:eastAsia="Times New Roman" w:hAnsi="Arial" w:cs="Arial"/>
          <w:sz w:val="24"/>
          <w:szCs w:val="24"/>
          <w:lang w:val="es-MX"/>
        </w:rPr>
      </w:pPr>
    </w:p>
    <w:p w14:paraId="59E9573C" w14:textId="77777777" w:rsidR="00AC070F" w:rsidRPr="00BB017C" w:rsidRDefault="00AC070F" w:rsidP="00AC070F">
      <w:pPr>
        <w:pStyle w:val="Prrafodelista"/>
        <w:numPr>
          <w:ilvl w:val="0"/>
          <w:numId w:val="43"/>
        </w:numPr>
        <w:autoSpaceDE w:val="0"/>
        <w:autoSpaceDN w:val="0"/>
        <w:adjustRightInd w:val="0"/>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Guarda y conservación;</w:t>
      </w:r>
      <w:r w:rsidR="008162FA">
        <w:rPr>
          <w:rFonts w:ascii="Arial" w:eastAsia="Times New Roman" w:hAnsi="Arial" w:cs="Arial"/>
          <w:sz w:val="24"/>
          <w:szCs w:val="24"/>
        </w:rPr>
        <w:t xml:space="preserve"> (</w:t>
      </w:r>
      <w:r w:rsidR="008162FA" w:rsidRPr="00BB017C">
        <w:rPr>
          <w:rFonts w:ascii="Arial" w:eastAsia="Times New Roman" w:hAnsi="Arial" w:cs="Arial"/>
          <w:sz w:val="24"/>
          <w:szCs w:val="24"/>
        </w:rPr>
        <w:t>condiciones de almacenaje, humedad, temperatura, tipo de estiba, altura de estiba, tiempo máximo de almacenamiento, caducidad)</w:t>
      </w:r>
    </w:p>
    <w:p w14:paraId="67C47388" w14:textId="77777777" w:rsidR="00AC070F" w:rsidRPr="00BB017C" w:rsidRDefault="00AC070F" w:rsidP="00AC070F">
      <w:pPr>
        <w:pStyle w:val="Textoindependiente"/>
        <w:spacing w:after="0"/>
        <w:ind w:left="1080"/>
        <w:rPr>
          <w:rFonts w:ascii="Arial" w:eastAsia="Times New Roman" w:hAnsi="Arial" w:cs="Arial"/>
          <w:sz w:val="24"/>
          <w:szCs w:val="24"/>
          <w:lang w:val="es-MX"/>
        </w:rPr>
      </w:pPr>
    </w:p>
    <w:p w14:paraId="76912755" w14:textId="77777777" w:rsidR="00AC070F" w:rsidRPr="00BB017C" w:rsidRDefault="00AC070F" w:rsidP="00AC070F">
      <w:pPr>
        <w:pStyle w:val="Prrafodelista"/>
        <w:numPr>
          <w:ilvl w:val="0"/>
          <w:numId w:val="43"/>
        </w:numPr>
        <w:autoSpaceDE w:val="0"/>
        <w:autoSpaceDN w:val="0"/>
        <w:adjustRightInd w:val="0"/>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Salida o despacho;</w:t>
      </w:r>
      <w:r w:rsidR="008162FA">
        <w:rPr>
          <w:rFonts w:ascii="Arial" w:eastAsia="Times New Roman" w:hAnsi="Arial" w:cs="Arial"/>
          <w:sz w:val="24"/>
          <w:szCs w:val="24"/>
        </w:rPr>
        <w:t xml:space="preserve"> (</w:t>
      </w:r>
      <w:r w:rsidR="008162FA" w:rsidRPr="00BB017C">
        <w:rPr>
          <w:rFonts w:ascii="Arial" w:eastAsia="Times New Roman" w:hAnsi="Arial" w:cs="Arial"/>
          <w:sz w:val="24"/>
          <w:szCs w:val="24"/>
        </w:rPr>
        <w:t>fecha, motivo)</w:t>
      </w:r>
    </w:p>
    <w:p w14:paraId="399EDC8B" w14:textId="77777777" w:rsidR="00AC070F" w:rsidRPr="00BB017C" w:rsidRDefault="00AC070F" w:rsidP="00AC070F">
      <w:pPr>
        <w:pStyle w:val="Textoindependiente"/>
        <w:spacing w:after="0"/>
        <w:ind w:left="1080"/>
        <w:rPr>
          <w:rFonts w:ascii="Arial" w:eastAsia="Times New Roman" w:hAnsi="Arial" w:cs="Arial"/>
          <w:sz w:val="24"/>
          <w:szCs w:val="24"/>
          <w:lang w:val="es-MX"/>
        </w:rPr>
      </w:pPr>
    </w:p>
    <w:p w14:paraId="1E7F934B" w14:textId="71611F7F" w:rsidR="00AC070F" w:rsidRPr="007F3C35" w:rsidRDefault="00F2732A" w:rsidP="00AC070F">
      <w:pPr>
        <w:pStyle w:val="Prrafodelista"/>
        <w:numPr>
          <w:ilvl w:val="0"/>
          <w:numId w:val="43"/>
        </w:numPr>
        <w:autoSpaceDE w:val="0"/>
        <w:autoSpaceDN w:val="0"/>
        <w:adjustRightInd w:val="0"/>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 xml:space="preserve">Reaprovechamiento; </w:t>
      </w:r>
      <w:r w:rsidRPr="007F3C35">
        <w:rPr>
          <w:rFonts w:ascii="Arial" w:eastAsia="Times New Roman" w:hAnsi="Arial" w:cs="Arial"/>
          <w:spacing w:val="-30"/>
          <w:sz w:val="24"/>
          <w:szCs w:val="24"/>
        </w:rPr>
        <w:t>y</w:t>
      </w:r>
    </w:p>
    <w:p w14:paraId="1F427313" w14:textId="77777777" w:rsidR="00AC070F" w:rsidRPr="007F3C35" w:rsidRDefault="00AC070F" w:rsidP="00AC070F">
      <w:pPr>
        <w:pStyle w:val="Prrafodelista"/>
        <w:autoSpaceDE w:val="0"/>
        <w:autoSpaceDN w:val="0"/>
        <w:adjustRightInd w:val="0"/>
        <w:spacing w:after="0"/>
        <w:ind w:left="567"/>
        <w:jc w:val="both"/>
        <w:rPr>
          <w:rFonts w:ascii="Arial" w:eastAsia="Times New Roman" w:hAnsi="Arial" w:cs="Arial"/>
          <w:sz w:val="24"/>
          <w:szCs w:val="24"/>
        </w:rPr>
      </w:pPr>
    </w:p>
    <w:p w14:paraId="534556AD" w14:textId="77777777" w:rsidR="00AC070F" w:rsidRPr="00BB017C" w:rsidRDefault="00AC070F" w:rsidP="00AC070F">
      <w:pPr>
        <w:pStyle w:val="Prrafodelista"/>
        <w:numPr>
          <w:ilvl w:val="0"/>
          <w:numId w:val="43"/>
        </w:numPr>
        <w:autoSpaceDE w:val="0"/>
        <w:autoSpaceDN w:val="0"/>
        <w:adjustRightInd w:val="0"/>
        <w:spacing w:after="0"/>
        <w:ind w:left="567" w:hanging="567"/>
        <w:jc w:val="both"/>
        <w:rPr>
          <w:rFonts w:ascii="Arial" w:eastAsia="Times New Roman" w:hAnsi="Arial" w:cs="Arial"/>
          <w:sz w:val="24"/>
          <w:szCs w:val="24"/>
        </w:rPr>
      </w:pPr>
      <w:r w:rsidRPr="007F3C35">
        <w:rPr>
          <w:rFonts w:ascii="Arial" w:eastAsia="Times New Roman" w:hAnsi="Arial" w:cs="Arial"/>
          <w:sz w:val="24"/>
          <w:szCs w:val="24"/>
        </w:rPr>
        <w:t>Baja.</w:t>
      </w:r>
      <w:r w:rsidR="008162FA">
        <w:rPr>
          <w:rFonts w:ascii="Arial" w:eastAsia="Times New Roman" w:hAnsi="Arial" w:cs="Arial"/>
          <w:sz w:val="24"/>
          <w:szCs w:val="24"/>
        </w:rPr>
        <w:t xml:space="preserve"> (</w:t>
      </w:r>
      <w:r w:rsidR="008162FA" w:rsidRPr="00BB017C">
        <w:rPr>
          <w:rFonts w:ascii="Arial" w:eastAsia="Times New Roman" w:hAnsi="Arial" w:cs="Arial"/>
          <w:sz w:val="24"/>
          <w:szCs w:val="24"/>
        </w:rPr>
        <w:t>motivo)</w:t>
      </w:r>
    </w:p>
    <w:p w14:paraId="744AD438" w14:textId="71084FFE" w:rsidR="008F36EF" w:rsidRDefault="008F36EF" w:rsidP="00AC070F">
      <w:pPr>
        <w:pStyle w:val="Cuerpo"/>
        <w:spacing w:after="0" w:line="240" w:lineRule="auto"/>
        <w:jc w:val="both"/>
        <w:rPr>
          <w:rFonts w:ascii="Arial" w:hAnsi="Arial" w:cs="Arial"/>
          <w:sz w:val="24"/>
          <w:szCs w:val="24"/>
        </w:rPr>
      </w:pPr>
    </w:p>
    <w:p w14:paraId="66F1AF3E" w14:textId="77777777" w:rsidR="007220A8" w:rsidRDefault="007220A8" w:rsidP="00AC070F">
      <w:pPr>
        <w:pStyle w:val="Cuerpo"/>
        <w:spacing w:after="0" w:line="240" w:lineRule="auto"/>
        <w:jc w:val="both"/>
        <w:rPr>
          <w:rFonts w:ascii="Arial" w:hAnsi="Arial" w:cs="Arial"/>
          <w:sz w:val="24"/>
          <w:szCs w:val="24"/>
        </w:rPr>
      </w:pPr>
    </w:p>
    <w:p w14:paraId="664FE362" w14:textId="77777777" w:rsidR="008F36EF" w:rsidRPr="007F3C35" w:rsidRDefault="008F36EF" w:rsidP="00AC070F">
      <w:pPr>
        <w:pStyle w:val="Cuerpo"/>
        <w:spacing w:after="0" w:line="240" w:lineRule="auto"/>
        <w:jc w:val="both"/>
        <w:rPr>
          <w:rFonts w:ascii="Arial" w:hAnsi="Arial" w:cs="Arial"/>
          <w:sz w:val="24"/>
          <w:szCs w:val="24"/>
        </w:rPr>
      </w:pPr>
    </w:p>
    <w:p w14:paraId="21D315DF" w14:textId="77777777" w:rsidR="00E41C69" w:rsidRPr="007F3C35" w:rsidRDefault="00FE2A80" w:rsidP="00E41C69">
      <w:pPr>
        <w:pStyle w:val="Cuerpo"/>
        <w:spacing w:after="0" w:line="240" w:lineRule="auto"/>
        <w:jc w:val="center"/>
        <w:rPr>
          <w:rStyle w:val="Ninguno"/>
          <w:rFonts w:ascii="Arial" w:eastAsia="Arial" w:hAnsi="Arial" w:cs="Arial"/>
          <w:b/>
          <w:bCs/>
          <w:sz w:val="24"/>
          <w:szCs w:val="24"/>
        </w:rPr>
      </w:pPr>
      <w:r w:rsidRPr="007F3C35">
        <w:rPr>
          <w:rStyle w:val="Ninguno"/>
          <w:rFonts w:ascii="Arial" w:hAnsi="Arial" w:cs="Arial"/>
          <w:b/>
          <w:bCs/>
          <w:sz w:val="24"/>
          <w:szCs w:val="24"/>
          <w:lang w:val="it-IT"/>
        </w:rPr>
        <w:t>CAP</w:t>
      </w:r>
      <w:r w:rsidR="006D6332" w:rsidRPr="007F3C35">
        <w:rPr>
          <w:rStyle w:val="Ninguno"/>
          <w:rFonts w:ascii="Arial" w:hAnsi="Arial" w:cs="Arial"/>
          <w:b/>
          <w:bCs/>
          <w:sz w:val="24"/>
          <w:szCs w:val="24"/>
          <w:lang w:val="es-ES_tradnl"/>
        </w:rPr>
        <w:t>ÍTULO XII</w:t>
      </w:r>
      <w:r w:rsidR="002938DA">
        <w:rPr>
          <w:rStyle w:val="Ninguno"/>
          <w:rFonts w:ascii="Arial" w:hAnsi="Arial" w:cs="Arial"/>
          <w:b/>
          <w:bCs/>
          <w:sz w:val="24"/>
          <w:szCs w:val="24"/>
          <w:lang w:val="es-ES_tradnl"/>
        </w:rPr>
        <w:t>I</w:t>
      </w:r>
    </w:p>
    <w:p w14:paraId="39FADBBC" w14:textId="77777777" w:rsidR="00E41C69" w:rsidRPr="007F3C35" w:rsidRDefault="000208B0" w:rsidP="00E41C69">
      <w:pPr>
        <w:pStyle w:val="Cuerpo"/>
        <w:spacing w:after="0" w:line="240" w:lineRule="auto"/>
        <w:jc w:val="center"/>
        <w:rPr>
          <w:rStyle w:val="Ninguno"/>
          <w:rFonts w:ascii="Arial" w:eastAsia="Arial" w:hAnsi="Arial" w:cs="Arial"/>
          <w:b/>
          <w:bCs/>
          <w:sz w:val="24"/>
          <w:szCs w:val="24"/>
        </w:rPr>
      </w:pPr>
      <w:r w:rsidRPr="007F3C35">
        <w:rPr>
          <w:rStyle w:val="Ninguno"/>
          <w:rFonts w:ascii="Arial" w:eastAsia="Arial" w:hAnsi="Arial" w:cs="Arial"/>
          <w:b/>
          <w:bCs/>
          <w:sz w:val="24"/>
          <w:szCs w:val="24"/>
        </w:rPr>
        <w:t>SANCIONES</w:t>
      </w:r>
    </w:p>
    <w:p w14:paraId="67CC9F53" w14:textId="77777777" w:rsidR="000208B0" w:rsidRPr="007F3C35" w:rsidRDefault="000208B0" w:rsidP="00E41C69">
      <w:pPr>
        <w:pStyle w:val="Cuerpo"/>
        <w:spacing w:after="0" w:line="240" w:lineRule="auto"/>
        <w:jc w:val="center"/>
        <w:rPr>
          <w:rStyle w:val="Ninguno"/>
          <w:rFonts w:ascii="Arial" w:eastAsia="Arial" w:hAnsi="Arial" w:cs="Arial"/>
          <w:b/>
          <w:bCs/>
          <w:sz w:val="24"/>
          <w:szCs w:val="24"/>
        </w:rPr>
      </w:pPr>
    </w:p>
    <w:p w14:paraId="30091FCD" w14:textId="1BAD6CD1" w:rsidR="000208B0" w:rsidRPr="007F3C35" w:rsidRDefault="00E41C69" w:rsidP="00E41C69">
      <w:pPr>
        <w:pStyle w:val="Cuerpo"/>
        <w:spacing w:after="0" w:line="240" w:lineRule="auto"/>
        <w:jc w:val="both"/>
        <w:rPr>
          <w:rStyle w:val="Ninguno"/>
          <w:rFonts w:ascii="Arial" w:hAnsi="Arial" w:cs="Arial"/>
          <w:b/>
          <w:bCs/>
          <w:sz w:val="24"/>
          <w:szCs w:val="24"/>
          <w:lang w:val="es-ES_tradnl"/>
        </w:rPr>
      </w:pPr>
      <w:r w:rsidRPr="007F3C35">
        <w:rPr>
          <w:rStyle w:val="Ninguno"/>
          <w:rFonts w:ascii="Arial" w:hAnsi="Arial" w:cs="Arial"/>
          <w:b/>
          <w:bCs/>
          <w:sz w:val="24"/>
          <w:szCs w:val="24"/>
          <w:lang w:val="de-DE"/>
        </w:rPr>
        <w:t>Art</w:t>
      </w:r>
      <w:r w:rsidRPr="007F3C35">
        <w:rPr>
          <w:rStyle w:val="Ninguno"/>
          <w:rFonts w:ascii="Arial" w:hAnsi="Arial" w:cs="Arial"/>
          <w:b/>
          <w:bCs/>
          <w:sz w:val="24"/>
          <w:szCs w:val="24"/>
          <w:lang w:val="es-ES_tradnl"/>
        </w:rPr>
        <w:t>ículo </w:t>
      </w:r>
      <w:r w:rsidR="001C525E">
        <w:rPr>
          <w:rStyle w:val="Ninguno"/>
          <w:rFonts w:ascii="Arial" w:hAnsi="Arial" w:cs="Arial"/>
          <w:b/>
          <w:bCs/>
          <w:sz w:val="24"/>
          <w:szCs w:val="24"/>
          <w:lang w:val="es-ES_tradnl"/>
        </w:rPr>
        <w:t>98</w:t>
      </w:r>
      <w:r w:rsidRPr="007F3C35">
        <w:rPr>
          <w:rStyle w:val="Ninguno"/>
          <w:rFonts w:ascii="Arial" w:hAnsi="Arial" w:cs="Arial"/>
          <w:b/>
          <w:bCs/>
          <w:sz w:val="24"/>
          <w:szCs w:val="24"/>
        </w:rPr>
        <w:t>.</w:t>
      </w:r>
      <w:r w:rsidR="00CE4D4A">
        <w:rPr>
          <w:rStyle w:val="Ninguno"/>
          <w:rFonts w:ascii="Arial" w:hAnsi="Arial" w:cs="Arial"/>
          <w:b/>
          <w:bCs/>
          <w:sz w:val="24"/>
          <w:szCs w:val="24"/>
        </w:rPr>
        <w:t>-</w:t>
      </w:r>
      <w:r w:rsidRPr="007F3C35">
        <w:rPr>
          <w:rStyle w:val="Ninguno"/>
          <w:rFonts w:ascii="Arial" w:hAnsi="Arial" w:cs="Arial"/>
          <w:b/>
          <w:bCs/>
          <w:sz w:val="24"/>
          <w:szCs w:val="24"/>
          <w:lang w:val="es-ES_tradnl"/>
        </w:rPr>
        <w:t> </w:t>
      </w:r>
      <w:r w:rsidR="000208B0" w:rsidRPr="007F3C35">
        <w:rPr>
          <w:rFonts w:ascii="Arial" w:hAnsi="Arial" w:cs="Arial"/>
          <w:sz w:val="24"/>
          <w:szCs w:val="20"/>
        </w:rPr>
        <w:t xml:space="preserve">Los Proveedores que infrinjan las disposiciones contenidas en el presente documento, serán   sancionados   </w:t>
      </w:r>
      <w:r w:rsidR="00F2732A" w:rsidRPr="007F3C35">
        <w:rPr>
          <w:rFonts w:ascii="Arial" w:hAnsi="Arial" w:cs="Arial"/>
          <w:sz w:val="24"/>
          <w:szCs w:val="20"/>
        </w:rPr>
        <w:t>por el Órgano</w:t>
      </w:r>
      <w:r w:rsidR="000208B0" w:rsidRPr="007F3C35">
        <w:rPr>
          <w:rFonts w:ascii="Arial" w:hAnsi="Arial" w:cs="Arial"/>
          <w:sz w:val="24"/>
          <w:szCs w:val="20"/>
        </w:rPr>
        <w:t xml:space="preserve">   de   Control</w:t>
      </w:r>
      <w:r w:rsidR="00A93E2A" w:rsidRPr="007F3C35">
        <w:rPr>
          <w:rFonts w:ascii="Arial" w:hAnsi="Arial" w:cs="Arial"/>
          <w:sz w:val="24"/>
          <w:szCs w:val="20"/>
        </w:rPr>
        <w:t>,</w:t>
      </w:r>
      <w:r w:rsidR="000208B0" w:rsidRPr="007F3C35">
        <w:rPr>
          <w:rFonts w:ascii="Arial" w:hAnsi="Arial" w:cs="Arial"/>
          <w:sz w:val="24"/>
          <w:szCs w:val="20"/>
        </w:rPr>
        <w:t xml:space="preserve"> conforme a lo establecido en la Ley </w:t>
      </w:r>
      <w:r w:rsidR="0097736D" w:rsidRPr="007F3C35">
        <w:rPr>
          <w:rFonts w:ascii="Arial" w:hAnsi="Arial" w:cs="Arial"/>
          <w:sz w:val="24"/>
          <w:szCs w:val="24"/>
        </w:rPr>
        <w:t>Compras Gubernamentales, Enajenaciones y Contratación de Servicios del Estado de Jalisco y sus Municipios</w:t>
      </w:r>
      <w:r w:rsidR="0097736D" w:rsidRPr="007F3C35">
        <w:rPr>
          <w:rFonts w:ascii="Arial" w:hAnsi="Arial" w:cs="Arial"/>
          <w:sz w:val="24"/>
          <w:szCs w:val="20"/>
        </w:rPr>
        <w:t xml:space="preserve"> </w:t>
      </w:r>
      <w:r w:rsidR="000208B0" w:rsidRPr="007F3C35">
        <w:rPr>
          <w:rFonts w:ascii="Arial" w:hAnsi="Arial" w:cs="Arial"/>
          <w:sz w:val="24"/>
          <w:szCs w:val="20"/>
        </w:rPr>
        <w:t>y su Reglamento.</w:t>
      </w:r>
    </w:p>
    <w:p w14:paraId="6915BD7B" w14:textId="77777777" w:rsidR="000208B0" w:rsidRPr="007F3C35" w:rsidRDefault="000208B0" w:rsidP="00E41C69">
      <w:pPr>
        <w:pStyle w:val="Cuerpo"/>
        <w:spacing w:after="0" w:line="240" w:lineRule="auto"/>
        <w:jc w:val="both"/>
        <w:rPr>
          <w:rStyle w:val="Ninguno"/>
          <w:rFonts w:ascii="Arial" w:hAnsi="Arial" w:cs="Arial"/>
          <w:b/>
          <w:bCs/>
          <w:sz w:val="24"/>
          <w:szCs w:val="24"/>
          <w:lang w:val="es-ES_tradnl"/>
        </w:rPr>
      </w:pPr>
    </w:p>
    <w:p w14:paraId="021318DD" w14:textId="55DC40C6" w:rsidR="00E41C69" w:rsidRDefault="00E41C69" w:rsidP="00E41C69">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sz w:val="24"/>
          <w:szCs w:val="24"/>
          <w:lang w:val="es-ES_tradnl"/>
        </w:rPr>
        <w:t>  </w:t>
      </w:r>
    </w:p>
    <w:p w14:paraId="7DADC52A" w14:textId="0E71E947" w:rsidR="007220A8" w:rsidRDefault="007220A8" w:rsidP="00E41C69">
      <w:pPr>
        <w:pStyle w:val="Cuerpo"/>
        <w:spacing w:after="0" w:line="240" w:lineRule="auto"/>
        <w:jc w:val="both"/>
        <w:rPr>
          <w:rStyle w:val="Ninguno"/>
          <w:rFonts w:ascii="Arial" w:hAnsi="Arial" w:cs="Arial"/>
          <w:sz w:val="24"/>
          <w:szCs w:val="24"/>
          <w:lang w:val="es-ES_tradnl"/>
        </w:rPr>
      </w:pPr>
    </w:p>
    <w:p w14:paraId="430EF693" w14:textId="30163E91" w:rsidR="007220A8" w:rsidRDefault="007220A8" w:rsidP="00E41C69">
      <w:pPr>
        <w:pStyle w:val="Cuerpo"/>
        <w:spacing w:after="0" w:line="240" w:lineRule="auto"/>
        <w:jc w:val="both"/>
        <w:rPr>
          <w:rStyle w:val="Ninguno"/>
          <w:rFonts w:ascii="Arial" w:hAnsi="Arial" w:cs="Arial"/>
          <w:sz w:val="24"/>
          <w:szCs w:val="24"/>
          <w:lang w:val="es-ES_tradnl"/>
        </w:rPr>
      </w:pPr>
    </w:p>
    <w:p w14:paraId="606B205C" w14:textId="08C5418B" w:rsidR="007220A8" w:rsidRDefault="007220A8" w:rsidP="00E41C69">
      <w:pPr>
        <w:pStyle w:val="Cuerpo"/>
        <w:spacing w:after="0" w:line="240" w:lineRule="auto"/>
        <w:jc w:val="both"/>
        <w:rPr>
          <w:rStyle w:val="Ninguno"/>
          <w:rFonts w:ascii="Arial" w:hAnsi="Arial" w:cs="Arial"/>
          <w:sz w:val="24"/>
          <w:szCs w:val="24"/>
          <w:lang w:val="es-ES_tradnl"/>
        </w:rPr>
      </w:pPr>
    </w:p>
    <w:p w14:paraId="127015FD" w14:textId="77777777" w:rsidR="007220A8" w:rsidRPr="007F3C35" w:rsidRDefault="007220A8" w:rsidP="00E41C69">
      <w:pPr>
        <w:pStyle w:val="Cuerpo"/>
        <w:spacing w:after="0" w:line="240" w:lineRule="auto"/>
        <w:jc w:val="both"/>
        <w:rPr>
          <w:rStyle w:val="Ninguno"/>
          <w:rFonts w:ascii="Arial" w:eastAsia="Arial" w:hAnsi="Arial" w:cs="Arial"/>
          <w:sz w:val="24"/>
          <w:szCs w:val="24"/>
        </w:rPr>
      </w:pPr>
    </w:p>
    <w:p w14:paraId="31AD8F75" w14:textId="77777777" w:rsidR="00E41C69" w:rsidRPr="00747CFB" w:rsidRDefault="00E41C69" w:rsidP="00E41C69">
      <w:pPr>
        <w:pStyle w:val="Cuerpo"/>
        <w:spacing w:after="0" w:line="240" w:lineRule="auto"/>
        <w:jc w:val="center"/>
        <w:rPr>
          <w:rStyle w:val="Ninguno"/>
          <w:rFonts w:ascii="Arial" w:eastAsia="Arial" w:hAnsi="Arial" w:cs="Arial"/>
          <w:b/>
          <w:bCs/>
          <w:sz w:val="24"/>
          <w:szCs w:val="24"/>
        </w:rPr>
      </w:pPr>
      <w:r w:rsidRPr="00747CFB">
        <w:rPr>
          <w:rStyle w:val="Ninguno"/>
          <w:rFonts w:ascii="Arial" w:hAnsi="Arial" w:cs="Arial"/>
          <w:b/>
          <w:bCs/>
          <w:sz w:val="24"/>
          <w:szCs w:val="24"/>
          <w:lang w:val="de-DE"/>
        </w:rPr>
        <w:t>TRANSITORIOS</w:t>
      </w:r>
    </w:p>
    <w:p w14:paraId="6A6545AF"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w:t>
      </w:r>
    </w:p>
    <w:p w14:paraId="4A2F34AC" w14:textId="523B136D" w:rsidR="00E41C69" w:rsidRPr="007F3C35" w:rsidRDefault="00F2732A"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PRIMERO. -</w:t>
      </w:r>
      <w:r w:rsidR="00E41C69" w:rsidRPr="007F3C35">
        <w:rPr>
          <w:rStyle w:val="Ninguno"/>
          <w:rFonts w:ascii="Arial" w:hAnsi="Arial" w:cs="Arial"/>
          <w:sz w:val="24"/>
          <w:szCs w:val="24"/>
          <w:lang w:val="es-ES_tradnl"/>
        </w:rPr>
        <w:t xml:space="preserve"> </w:t>
      </w:r>
      <w:r w:rsidR="003B0EA7" w:rsidRPr="007F3C35">
        <w:rPr>
          <w:rStyle w:val="Ninguno"/>
          <w:rFonts w:ascii="Arial" w:hAnsi="Arial" w:cs="Arial"/>
          <w:sz w:val="24"/>
          <w:szCs w:val="24"/>
          <w:lang w:val="es-ES_tradnl"/>
        </w:rPr>
        <w:t xml:space="preserve">El </w:t>
      </w:r>
      <w:r w:rsidR="002938DA">
        <w:rPr>
          <w:rStyle w:val="Ninguno"/>
          <w:rFonts w:ascii="Arial" w:hAnsi="Arial" w:cs="Arial"/>
          <w:sz w:val="24"/>
          <w:szCs w:val="24"/>
          <w:lang w:val="es-ES_tradnl"/>
        </w:rPr>
        <w:t>presente ordenamiento entrará</w:t>
      </w:r>
      <w:r w:rsidR="00E41C69" w:rsidRPr="007F3C35">
        <w:rPr>
          <w:rStyle w:val="Ninguno"/>
          <w:rFonts w:ascii="Arial" w:hAnsi="Arial" w:cs="Arial"/>
          <w:sz w:val="24"/>
          <w:szCs w:val="24"/>
          <w:lang w:val="es-ES_tradnl"/>
        </w:rPr>
        <w:t xml:space="preserve"> en vig</w:t>
      </w:r>
      <w:r w:rsidR="002938DA">
        <w:rPr>
          <w:rStyle w:val="Ninguno"/>
          <w:rFonts w:ascii="Arial" w:hAnsi="Arial" w:cs="Arial"/>
          <w:sz w:val="24"/>
          <w:szCs w:val="24"/>
          <w:lang w:val="es-ES_tradnl"/>
        </w:rPr>
        <w:t>or a partir del día siguiente</w:t>
      </w:r>
      <w:r w:rsidR="00E41C69" w:rsidRPr="007F3C35">
        <w:rPr>
          <w:rStyle w:val="Ninguno"/>
          <w:rFonts w:ascii="Arial" w:hAnsi="Arial" w:cs="Arial"/>
          <w:sz w:val="24"/>
          <w:szCs w:val="24"/>
          <w:lang w:val="es-ES_tradnl"/>
        </w:rPr>
        <w:t xml:space="preserve"> de su publicación en la Gaceta Municipal</w:t>
      </w:r>
      <w:r w:rsidR="003B0EA7" w:rsidRPr="007F3C35">
        <w:rPr>
          <w:rStyle w:val="Ninguno"/>
          <w:rFonts w:ascii="Arial" w:hAnsi="Arial" w:cs="Arial"/>
          <w:sz w:val="24"/>
          <w:szCs w:val="24"/>
          <w:lang w:val="es-ES_tradnl"/>
        </w:rPr>
        <w:t xml:space="preserve"> de Ixtlahuacán de los Membrillos, Jalisco</w:t>
      </w:r>
      <w:r w:rsidR="00E41C69" w:rsidRPr="007F3C35">
        <w:rPr>
          <w:rStyle w:val="Ninguno"/>
          <w:rFonts w:ascii="Arial" w:hAnsi="Arial" w:cs="Arial"/>
          <w:sz w:val="24"/>
          <w:szCs w:val="24"/>
          <w:lang w:val="es-ES_tradnl"/>
        </w:rPr>
        <w:t>. </w:t>
      </w:r>
    </w:p>
    <w:p w14:paraId="10048C1F"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w:t>
      </w:r>
    </w:p>
    <w:p w14:paraId="19802861" w14:textId="233BD621" w:rsidR="003B0EA7" w:rsidRPr="007F3C35" w:rsidRDefault="00F2732A" w:rsidP="003B0EA7">
      <w:pPr>
        <w:jc w:val="both"/>
        <w:rPr>
          <w:rStyle w:val="Ninguno"/>
          <w:rFonts w:ascii="Arial" w:eastAsia="Calibri" w:hAnsi="Arial" w:cs="Arial"/>
          <w:color w:val="000000"/>
          <w:u w:color="000000"/>
          <w:lang w:val="es-ES_tradnl" w:eastAsia="es-MX"/>
        </w:rPr>
      </w:pPr>
      <w:r w:rsidRPr="007F3C35">
        <w:rPr>
          <w:rStyle w:val="Ninguno"/>
          <w:rFonts w:ascii="Arial" w:eastAsia="Calibri" w:hAnsi="Arial" w:cs="Arial"/>
          <w:color w:val="000000"/>
          <w:u w:color="000000"/>
          <w:lang w:val="es-ES_tradnl" w:eastAsia="es-MX"/>
        </w:rPr>
        <w:t>SEGUNDO. -</w:t>
      </w:r>
      <w:r w:rsidR="008D5E04">
        <w:rPr>
          <w:rStyle w:val="Ninguno"/>
          <w:rFonts w:ascii="Arial" w:eastAsia="Calibri" w:hAnsi="Arial" w:cs="Arial"/>
          <w:color w:val="000000"/>
          <w:u w:color="000000"/>
          <w:lang w:val="es-ES_tradnl" w:eastAsia="es-MX"/>
        </w:rPr>
        <w:t xml:space="preserve"> Para lo no previsto en el presente </w:t>
      </w:r>
      <w:r w:rsidR="008D5E04" w:rsidRPr="00BB017C">
        <w:rPr>
          <w:rStyle w:val="Ninguno"/>
          <w:rFonts w:ascii="Arial" w:eastAsia="Calibri" w:hAnsi="Arial" w:cs="Arial"/>
          <w:color w:val="000000"/>
          <w:u w:color="000000"/>
          <w:lang w:val="es-ES_tradnl" w:eastAsia="es-MX"/>
        </w:rPr>
        <w:t>Reglamento</w:t>
      </w:r>
      <w:r w:rsidR="003B0EA7" w:rsidRPr="00BB017C">
        <w:rPr>
          <w:rStyle w:val="Ninguno"/>
          <w:rFonts w:ascii="Arial" w:eastAsia="Calibri" w:hAnsi="Arial" w:cs="Arial"/>
          <w:color w:val="000000"/>
          <w:u w:color="000000"/>
          <w:lang w:val="es-ES_tradnl" w:eastAsia="es-MX"/>
        </w:rPr>
        <w:t>,</w:t>
      </w:r>
      <w:r w:rsidR="003B0EA7" w:rsidRPr="007F3C35">
        <w:rPr>
          <w:rStyle w:val="Ninguno"/>
          <w:rFonts w:ascii="Arial" w:eastAsia="Calibri" w:hAnsi="Arial" w:cs="Arial"/>
          <w:color w:val="000000"/>
          <w:u w:color="000000"/>
          <w:lang w:val="es-ES_tradnl" w:eastAsia="es-MX"/>
        </w:rPr>
        <w:t xml:space="preserve"> se aplicarán las disposiciones de la </w:t>
      </w:r>
      <w:r w:rsidR="00390043" w:rsidRPr="007F3C35">
        <w:rPr>
          <w:rStyle w:val="Ninguno"/>
          <w:rFonts w:ascii="Arial" w:eastAsia="Calibri" w:hAnsi="Arial" w:cs="Arial"/>
          <w:color w:val="000000"/>
          <w:u w:color="000000"/>
          <w:lang w:val="es-ES_tradnl" w:eastAsia="es-MX"/>
        </w:rPr>
        <w:t>L</w:t>
      </w:r>
      <w:r w:rsidR="003B0EA7" w:rsidRPr="007F3C35">
        <w:rPr>
          <w:rStyle w:val="Ninguno"/>
          <w:rFonts w:ascii="Arial" w:eastAsia="Calibri" w:hAnsi="Arial" w:cs="Arial"/>
          <w:color w:val="000000"/>
          <w:u w:color="000000"/>
          <w:lang w:val="es-ES_tradnl" w:eastAsia="es-MX"/>
        </w:rPr>
        <w:t xml:space="preserve">ey de </w:t>
      </w:r>
      <w:r w:rsidR="00390043" w:rsidRPr="007F3C35">
        <w:rPr>
          <w:rStyle w:val="Ninguno"/>
          <w:rFonts w:ascii="Arial" w:eastAsia="Calibri" w:hAnsi="Arial" w:cs="Arial"/>
          <w:color w:val="000000"/>
          <w:u w:color="000000"/>
          <w:lang w:val="es-ES_tradnl" w:eastAsia="es-MX"/>
        </w:rPr>
        <w:t>C</w:t>
      </w:r>
      <w:r w:rsidR="003B0EA7" w:rsidRPr="007F3C35">
        <w:rPr>
          <w:rStyle w:val="Ninguno"/>
          <w:rFonts w:ascii="Arial" w:eastAsia="Calibri" w:hAnsi="Arial" w:cs="Arial"/>
          <w:color w:val="000000"/>
          <w:u w:color="000000"/>
          <w:lang w:val="es-ES_tradnl" w:eastAsia="es-MX"/>
        </w:rPr>
        <w:t xml:space="preserve">ompras </w:t>
      </w:r>
      <w:r w:rsidR="00390043" w:rsidRPr="007F3C35">
        <w:rPr>
          <w:rStyle w:val="Ninguno"/>
          <w:rFonts w:ascii="Arial" w:eastAsia="Calibri" w:hAnsi="Arial" w:cs="Arial"/>
          <w:color w:val="000000"/>
          <w:u w:color="000000"/>
          <w:lang w:val="es-ES_tradnl" w:eastAsia="es-MX"/>
        </w:rPr>
        <w:t>G</w:t>
      </w:r>
      <w:r w:rsidR="003B0EA7" w:rsidRPr="007F3C35">
        <w:rPr>
          <w:rStyle w:val="Ninguno"/>
          <w:rFonts w:ascii="Arial" w:eastAsia="Calibri" w:hAnsi="Arial" w:cs="Arial"/>
          <w:color w:val="000000"/>
          <w:u w:color="000000"/>
          <w:lang w:val="es-ES_tradnl" w:eastAsia="es-MX"/>
        </w:rPr>
        <w:t xml:space="preserve">ubernamentales, </w:t>
      </w:r>
      <w:r w:rsidR="00390043" w:rsidRPr="007F3C35">
        <w:rPr>
          <w:rStyle w:val="Ninguno"/>
          <w:rFonts w:ascii="Arial" w:eastAsia="Calibri" w:hAnsi="Arial" w:cs="Arial"/>
          <w:color w:val="000000"/>
          <w:u w:color="000000"/>
          <w:lang w:val="es-ES_tradnl" w:eastAsia="es-MX"/>
        </w:rPr>
        <w:t>E</w:t>
      </w:r>
      <w:r w:rsidR="003B0EA7" w:rsidRPr="007F3C35">
        <w:rPr>
          <w:rStyle w:val="Ninguno"/>
          <w:rFonts w:ascii="Arial" w:eastAsia="Calibri" w:hAnsi="Arial" w:cs="Arial"/>
          <w:color w:val="000000"/>
          <w:u w:color="000000"/>
          <w:lang w:val="es-ES_tradnl" w:eastAsia="es-MX"/>
        </w:rPr>
        <w:t xml:space="preserve">najenaciones y </w:t>
      </w:r>
      <w:r w:rsidR="00390043" w:rsidRPr="007F3C35">
        <w:rPr>
          <w:rStyle w:val="Ninguno"/>
          <w:rFonts w:ascii="Arial" w:eastAsia="Calibri" w:hAnsi="Arial" w:cs="Arial"/>
          <w:color w:val="000000"/>
          <w:u w:color="000000"/>
          <w:lang w:val="es-ES_tradnl" w:eastAsia="es-MX"/>
        </w:rPr>
        <w:t>C</w:t>
      </w:r>
      <w:r w:rsidR="003B0EA7" w:rsidRPr="007F3C35">
        <w:rPr>
          <w:rStyle w:val="Ninguno"/>
          <w:rFonts w:ascii="Arial" w:eastAsia="Calibri" w:hAnsi="Arial" w:cs="Arial"/>
          <w:color w:val="000000"/>
          <w:u w:color="000000"/>
          <w:lang w:val="es-ES_tradnl" w:eastAsia="es-MX"/>
        </w:rPr>
        <w:t xml:space="preserve">ontratación de </w:t>
      </w:r>
      <w:r w:rsidR="00390043" w:rsidRPr="007F3C35">
        <w:rPr>
          <w:rStyle w:val="Ninguno"/>
          <w:rFonts w:ascii="Arial" w:eastAsia="Calibri" w:hAnsi="Arial" w:cs="Arial"/>
          <w:color w:val="000000"/>
          <w:u w:color="000000"/>
          <w:lang w:val="es-ES_tradnl" w:eastAsia="es-MX"/>
        </w:rPr>
        <w:t>S</w:t>
      </w:r>
      <w:r w:rsidR="003B0EA7" w:rsidRPr="007F3C35">
        <w:rPr>
          <w:rStyle w:val="Ninguno"/>
          <w:rFonts w:ascii="Arial" w:eastAsia="Calibri" w:hAnsi="Arial" w:cs="Arial"/>
          <w:color w:val="000000"/>
          <w:u w:color="000000"/>
          <w:lang w:val="es-ES_tradnl" w:eastAsia="es-MX"/>
        </w:rPr>
        <w:t xml:space="preserve">ervicios del </w:t>
      </w:r>
      <w:r w:rsidR="00390043" w:rsidRPr="007F3C35">
        <w:rPr>
          <w:rStyle w:val="Ninguno"/>
          <w:rFonts w:ascii="Arial" w:eastAsia="Calibri" w:hAnsi="Arial" w:cs="Arial"/>
          <w:color w:val="000000"/>
          <w:u w:color="000000"/>
          <w:lang w:val="es-ES_tradnl" w:eastAsia="es-MX"/>
        </w:rPr>
        <w:t>E</w:t>
      </w:r>
      <w:r w:rsidR="003B0EA7" w:rsidRPr="007F3C35">
        <w:rPr>
          <w:rStyle w:val="Ninguno"/>
          <w:rFonts w:ascii="Arial" w:eastAsia="Calibri" w:hAnsi="Arial" w:cs="Arial"/>
          <w:color w:val="000000"/>
          <w:u w:color="000000"/>
          <w:lang w:val="es-ES_tradnl" w:eastAsia="es-MX"/>
        </w:rPr>
        <w:t xml:space="preserve">stado de </w:t>
      </w:r>
      <w:r w:rsidR="00390043" w:rsidRPr="007F3C35">
        <w:rPr>
          <w:rStyle w:val="Ninguno"/>
          <w:rFonts w:ascii="Arial" w:eastAsia="Calibri" w:hAnsi="Arial" w:cs="Arial"/>
          <w:color w:val="000000"/>
          <w:u w:color="000000"/>
          <w:lang w:val="es-ES_tradnl" w:eastAsia="es-MX"/>
        </w:rPr>
        <w:t>J</w:t>
      </w:r>
      <w:r w:rsidR="003B0EA7" w:rsidRPr="007F3C35">
        <w:rPr>
          <w:rStyle w:val="Ninguno"/>
          <w:rFonts w:ascii="Arial" w:eastAsia="Calibri" w:hAnsi="Arial" w:cs="Arial"/>
          <w:color w:val="000000"/>
          <w:u w:color="000000"/>
          <w:lang w:val="es-ES_tradnl" w:eastAsia="es-MX"/>
        </w:rPr>
        <w:t xml:space="preserve">alisco y sus </w:t>
      </w:r>
      <w:r w:rsidR="00390043" w:rsidRPr="007F3C35">
        <w:rPr>
          <w:rStyle w:val="Ninguno"/>
          <w:rFonts w:ascii="Arial" w:eastAsia="Calibri" w:hAnsi="Arial" w:cs="Arial"/>
          <w:color w:val="000000"/>
          <w:u w:color="000000"/>
          <w:lang w:val="es-ES_tradnl" w:eastAsia="es-MX"/>
        </w:rPr>
        <w:t>M</w:t>
      </w:r>
      <w:r w:rsidR="003B0EA7" w:rsidRPr="007F3C35">
        <w:rPr>
          <w:rStyle w:val="Ninguno"/>
          <w:rFonts w:ascii="Arial" w:eastAsia="Calibri" w:hAnsi="Arial" w:cs="Arial"/>
          <w:color w:val="000000"/>
          <w:u w:color="000000"/>
          <w:lang w:val="es-ES_tradnl" w:eastAsia="es-MX"/>
        </w:rPr>
        <w:t>unicipios</w:t>
      </w:r>
      <w:r w:rsidR="00390043" w:rsidRPr="007F3C35">
        <w:rPr>
          <w:rStyle w:val="Ninguno"/>
          <w:rFonts w:ascii="Arial" w:eastAsia="Calibri" w:hAnsi="Arial" w:cs="Arial"/>
          <w:color w:val="000000"/>
          <w:u w:color="000000"/>
          <w:lang w:val="es-ES_tradnl" w:eastAsia="es-MX"/>
        </w:rPr>
        <w:t>.</w:t>
      </w:r>
    </w:p>
    <w:p w14:paraId="6499BDAB" w14:textId="77777777" w:rsidR="003B0EA7" w:rsidRPr="007F3C35" w:rsidRDefault="003B0EA7" w:rsidP="00E41C69">
      <w:pPr>
        <w:pStyle w:val="Cuerpo"/>
        <w:spacing w:after="0" w:line="240" w:lineRule="auto"/>
        <w:jc w:val="both"/>
        <w:rPr>
          <w:rStyle w:val="Ninguno"/>
          <w:rFonts w:ascii="Arial" w:hAnsi="Arial" w:cs="Arial"/>
          <w:sz w:val="24"/>
          <w:szCs w:val="24"/>
          <w:lang w:val="es-ES_tradnl"/>
        </w:rPr>
      </w:pPr>
    </w:p>
    <w:p w14:paraId="790E3E4E" w14:textId="48E24BD7" w:rsidR="00E41C69" w:rsidRPr="007F3C35" w:rsidRDefault="00F2732A" w:rsidP="00E41C69">
      <w:pPr>
        <w:pStyle w:val="Cuerpo"/>
        <w:spacing w:after="0" w:line="240" w:lineRule="auto"/>
        <w:jc w:val="both"/>
        <w:rPr>
          <w:rStyle w:val="Ninguno"/>
          <w:rFonts w:ascii="Arial" w:eastAsia="Arial" w:hAnsi="Arial" w:cs="Arial"/>
          <w:sz w:val="24"/>
          <w:szCs w:val="24"/>
        </w:rPr>
      </w:pPr>
      <w:bookmarkStart w:id="3" w:name="_GoBack"/>
      <w:bookmarkEnd w:id="3"/>
      <w:r w:rsidRPr="007F3C35">
        <w:rPr>
          <w:rStyle w:val="Ninguno"/>
          <w:rFonts w:ascii="Arial" w:hAnsi="Arial" w:cs="Arial"/>
          <w:sz w:val="24"/>
          <w:szCs w:val="24"/>
          <w:lang w:val="es-ES_tradnl"/>
        </w:rPr>
        <w:t>TERCERO. -</w:t>
      </w:r>
      <w:r w:rsidR="00E41C69" w:rsidRPr="007F3C35">
        <w:rPr>
          <w:rStyle w:val="Ninguno"/>
          <w:rFonts w:ascii="Arial" w:hAnsi="Arial" w:cs="Arial"/>
          <w:sz w:val="24"/>
          <w:szCs w:val="24"/>
          <w:lang w:val="es-ES_tradnl"/>
        </w:rPr>
        <w:t xml:space="preserve"> </w:t>
      </w:r>
      <w:r w:rsidR="00AD02CA" w:rsidRPr="007F3C35">
        <w:rPr>
          <w:rStyle w:val="Ninguno"/>
          <w:rFonts w:ascii="Arial" w:hAnsi="Arial" w:cs="Arial"/>
          <w:sz w:val="24"/>
          <w:szCs w:val="24"/>
          <w:lang w:val="es-ES_tradnl"/>
        </w:rPr>
        <w:t xml:space="preserve">Quedan sin efecto </w:t>
      </w:r>
      <w:r w:rsidR="00E41C69" w:rsidRPr="007F3C35">
        <w:rPr>
          <w:rStyle w:val="Ninguno"/>
          <w:rFonts w:ascii="Arial" w:hAnsi="Arial" w:cs="Arial"/>
          <w:sz w:val="24"/>
          <w:szCs w:val="24"/>
          <w:lang w:val="es-ES_tradnl"/>
        </w:rPr>
        <w:t>todas las disposiciones normativas que se opongan al presente ordenamiento. </w:t>
      </w:r>
    </w:p>
    <w:p w14:paraId="327939D6" w14:textId="77777777" w:rsidR="00E41C69" w:rsidRPr="007F3C35" w:rsidRDefault="00E41C69" w:rsidP="00E41C69">
      <w:pPr>
        <w:pStyle w:val="Cuerpo"/>
        <w:spacing w:after="0" w:line="240" w:lineRule="auto"/>
        <w:jc w:val="both"/>
        <w:rPr>
          <w:rStyle w:val="Ninguno"/>
          <w:rFonts w:ascii="Arial" w:eastAsia="Arial" w:hAnsi="Arial" w:cs="Arial"/>
          <w:sz w:val="24"/>
          <w:szCs w:val="24"/>
        </w:rPr>
      </w:pPr>
      <w:r w:rsidRPr="007F3C35">
        <w:rPr>
          <w:rStyle w:val="Ninguno"/>
          <w:rFonts w:ascii="Arial" w:hAnsi="Arial" w:cs="Arial"/>
          <w:sz w:val="24"/>
          <w:szCs w:val="24"/>
          <w:lang w:val="es-ES_tradnl"/>
        </w:rPr>
        <w:t>  </w:t>
      </w:r>
    </w:p>
    <w:p w14:paraId="6FAC9830" w14:textId="1DB30709" w:rsidR="001F386B" w:rsidRDefault="008D5E04" w:rsidP="001F386B">
      <w:pPr>
        <w:pStyle w:val="Cuerpo"/>
        <w:spacing w:after="0" w:line="240" w:lineRule="auto"/>
        <w:jc w:val="both"/>
        <w:rPr>
          <w:rStyle w:val="Ninguno"/>
          <w:rFonts w:ascii="Arial" w:hAnsi="Arial" w:cs="Arial"/>
          <w:sz w:val="24"/>
          <w:szCs w:val="24"/>
          <w:lang w:val="es-ES_tradnl"/>
        </w:rPr>
      </w:pPr>
      <w:r w:rsidRPr="00BB017C">
        <w:rPr>
          <w:rStyle w:val="Ninguno"/>
          <w:rFonts w:ascii="Arial" w:hAnsi="Arial" w:cs="Arial"/>
          <w:sz w:val="24"/>
          <w:szCs w:val="24"/>
          <w:lang w:val="es-ES_tradnl"/>
        </w:rPr>
        <w:t>EL PRESENTE</w:t>
      </w:r>
      <w:r>
        <w:rPr>
          <w:rStyle w:val="Ninguno"/>
          <w:rFonts w:ascii="Arial" w:hAnsi="Arial" w:cs="Arial"/>
          <w:sz w:val="24"/>
          <w:szCs w:val="24"/>
          <w:lang w:val="es-ES_tradnl"/>
        </w:rPr>
        <w:t xml:space="preserve"> </w:t>
      </w:r>
      <w:r w:rsidRPr="00BB017C">
        <w:rPr>
          <w:rStyle w:val="Ninguno"/>
          <w:rFonts w:ascii="Arial" w:hAnsi="Arial" w:cs="Arial"/>
          <w:sz w:val="24"/>
          <w:szCs w:val="24"/>
          <w:lang w:val="es-ES_tradnl"/>
        </w:rPr>
        <w:t>REGLAMENTO</w:t>
      </w:r>
      <w:r w:rsidR="001F386B" w:rsidRPr="007F3C35">
        <w:rPr>
          <w:rStyle w:val="Ninguno"/>
          <w:rFonts w:ascii="Arial" w:hAnsi="Arial" w:cs="Arial"/>
          <w:sz w:val="24"/>
          <w:szCs w:val="24"/>
          <w:lang w:val="es-ES_tradnl"/>
        </w:rPr>
        <w:t xml:space="preserve"> PARA LA ADQUISICIÓN, ENAJENACIÓN, ARRENDAMIENTO DE BIENES, CONTRATACIÓN DE SERVICIOS Y MANEJO DE ALMACENES DEL SAMAPA, FUERON APROBADAS POR SU CONSEJO DE ADMINISTRACIÓN, EN</w:t>
      </w:r>
      <w:r w:rsidR="00297B35">
        <w:rPr>
          <w:rStyle w:val="Ninguno"/>
          <w:rFonts w:ascii="Arial" w:hAnsi="Arial" w:cs="Arial"/>
          <w:sz w:val="24"/>
          <w:szCs w:val="24"/>
          <w:lang w:val="es-ES_tradnl"/>
        </w:rPr>
        <w:t xml:space="preserve"> LA TRIGESIMA TERCERA</w:t>
      </w:r>
      <w:r w:rsidR="001F386B" w:rsidRPr="007F3C35">
        <w:rPr>
          <w:rStyle w:val="Ninguno"/>
          <w:rFonts w:ascii="Arial" w:hAnsi="Arial" w:cs="Arial"/>
          <w:sz w:val="24"/>
          <w:szCs w:val="24"/>
          <w:lang w:val="es-ES_tradnl"/>
        </w:rPr>
        <w:t xml:space="preserve"> SESIÓN ORDINARIA, CELEBRADA EN IXTLAHUACÁN DE LOS MEMBRILLOS, JALISCO, EL </w:t>
      </w:r>
      <w:r w:rsidR="00297B35">
        <w:rPr>
          <w:rStyle w:val="Ninguno"/>
          <w:rFonts w:ascii="Arial" w:hAnsi="Arial" w:cs="Arial"/>
          <w:sz w:val="24"/>
          <w:szCs w:val="24"/>
          <w:lang w:val="es-ES_tradnl"/>
        </w:rPr>
        <w:t>25</w:t>
      </w:r>
      <w:r w:rsidR="001F386B" w:rsidRPr="007F3C35">
        <w:rPr>
          <w:rStyle w:val="Ninguno"/>
          <w:rFonts w:ascii="Arial" w:hAnsi="Arial" w:cs="Arial"/>
          <w:sz w:val="24"/>
          <w:szCs w:val="24"/>
          <w:lang w:val="es-ES_tradnl"/>
        </w:rPr>
        <w:t xml:space="preserve"> DE</w:t>
      </w:r>
      <w:r w:rsidR="00297B35">
        <w:rPr>
          <w:rStyle w:val="Ninguno"/>
          <w:rFonts w:ascii="Arial" w:hAnsi="Arial" w:cs="Arial"/>
          <w:sz w:val="24"/>
          <w:szCs w:val="24"/>
          <w:lang w:val="es-ES_tradnl"/>
        </w:rPr>
        <w:t xml:space="preserve"> NOVIEMBRE</w:t>
      </w:r>
      <w:r w:rsidR="00BB017C">
        <w:rPr>
          <w:rStyle w:val="Ninguno"/>
          <w:rFonts w:ascii="Arial" w:hAnsi="Arial" w:cs="Arial"/>
          <w:sz w:val="24"/>
          <w:szCs w:val="24"/>
          <w:lang w:val="es-ES_tradnl"/>
        </w:rPr>
        <w:t xml:space="preserve"> </w:t>
      </w:r>
      <w:r w:rsidR="001F386B" w:rsidRPr="007F3C35">
        <w:rPr>
          <w:rStyle w:val="Ninguno"/>
          <w:rFonts w:ascii="Arial" w:hAnsi="Arial" w:cs="Arial"/>
          <w:sz w:val="24"/>
          <w:szCs w:val="24"/>
          <w:lang w:val="es-ES_tradnl"/>
        </w:rPr>
        <w:t>DEL 2019.</w:t>
      </w:r>
    </w:p>
    <w:p w14:paraId="0CF8A818" w14:textId="3A554E47" w:rsidR="00297B35" w:rsidRDefault="00297B35" w:rsidP="001F386B">
      <w:pPr>
        <w:pStyle w:val="Cuerpo"/>
        <w:spacing w:after="0" w:line="240" w:lineRule="auto"/>
        <w:jc w:val="both"/>
        <w:rPr>
          <w:rStyle w:val="Ninguno"/>
          <w:rFonts w:ascii="Arial" w:hAnsi="Arial" w:cs="Arial"/>
          <w:sz w:val="24"/>
          <w:szCs w:val="24"/>
          <w:lang w:val="es-ES_tradnl"/>
        </w:rPr>
      </w:pPr>
    </w:p>
    <w:p w14:paraId="75A8BE0D" w14:textId="658FE4C4" w:rsidR="00297B35" w:rsidRDefault="00297B35" w:rsidP="001F386B">
      <w:pPr>
        <w:pStyle w:val="Cuerpo"/>
        <w:spacing w:after="0" w:line="240" w:lineRule="auto"/>
        <w:jc w:val="both"/>
        <w:rPr>
          <w:rStyle w:val="Ninguno"/>
          <w:rFonts w:ascii="Arial" w:hAnsi="Arial" w:cs="Arial"/>
          <w:sz w:val="24"/>
          <w:szCs w:val="24"/>
          <w:lang w:val="es-ES_tradnl"/>
        </w:rPr>
      </w:pPr>
    </w:p>
    <w:p w14:paraId="7929CD77" w14:textId="01BA1F8A" w:rsidR="00297B35" w:rsidRDefault="00297B35" w:rsidP="001F386B">
      <w:pPr>
        <w:pStyle w:val="Cuerpo"/>
        <w:spacing w:after="0" w:line="240" w:lineRule="auto"/>
        <w:jc w:val="both"/>
        <w:rPr>
          <w:rStyle w:val="Ninguno"/>
          <w:rFonts w:ascii="Arial" w:hAnsi="Arial" w:cs="Arial"/>
          <w:sz w:val="24"/>
          <w:szCs w:val="24"/>
          <w:lang w:val="es-ES_tradnl"/>
        </w:rPr>
      </w:pPr>
    </w:p>
    <w:p w14:paraId="5C58B28B" w14:textId="51C66E4A" w:rsidR="00747CFB" w:rsidRDefault="00747CFB" w:rsidP="001F386B">
      <w:pPr>
        <w:pStyle w:val="Cuerpo"/>
        <w:spacing w:after="0" w:line="240" w:lineRule="auto"/>
        <w:jc w:val="both"/>
        <w:rPr>
          <w:rStyle w:val="Ninguno"/>
          <w:rFonts w:ascii="Arial" w:hAnsi="Arial" w:cs="Arial"/>
          <w:sz w:val="24"/>
          <w:szCs w:val="24"/>
          <w:lang w:val="es-ES_tradnl"/>
        </w:rPr>
      </w:pPr>
    </w:p>
    <w:p w14:paraId="4481FE06" w14:textId="77777777" w:rsidR="00747CFB" w:rsidRDefault="00747CFB" w:rsidP="001F386B">
      <w:pPr>
        <w:pStyle w:val="Cuerpo"/>
        <w:spacing w:after="0" w:line="240" w:lineRule="auto"/>
        <w:jc w:val="both"/>
        <w:rPr>
          <w:rStyle w:val="Ninguno"/>
          <w:rFonts w:ascii="Arial" w:hAnsi="Arial" w:cs="Arial"/>
          <w:sz w:val="24"/>
          <w:szCs w:val="24"/>
          <w:lang w:val="es-ES_tradnl"/>
        </w:rPr>
      </w:pPr>
    </w:p>
    <w:p w14:paraId="7656D551" w14:textId="7C4283A7" w:rsidR="00297B35" w:rsidRDefault="00297B35" w:rsidP="001F386B">
      <w:pPr>
        <w:pStyle w:val="Cuerpo"/>
        <w:spacing w:after="0" w:line="240" w:lineRule="auto"/>
        <w:jc w:val="both"/>
        <w:rPr>
          <w:rStyle w:val="Ninguno"/>
          <w:rFonts w:ascii="Arial" w:hAnsi="Arial" w:cs="Arial"/>
          <w:sz w:val="24"/>
          <w:szCs w:val="24"/>
          <w:lang w:val="es-ES_tradnl"/>
        </w:rPr>
      </w:pPr>
    </w:p>
    <w:p w14:paraId="1EC187FE" w14:textId="58AD1137" w:rsidR="00297B35" w:rsidRDefault="00297B35" w:rsidP="001F386B">
      <w:pPr>
        <w:pStyle w:val="Cuerpo"/>
        <w:spacing w:after="0" w:line="240" w:lineRule="auto"/>
        <w:jc w:val="both"/>
        <w:rPr>
          <w:rStyle w:val="Ninguno"/>
          <w:rFonts w:ascii="Arial" w:hAnsi="Arial" w:cs="Arial"/>
          <w:sz w:val="24"/>
          <w:szCs w:val="24"/>
          <w:lang w:val="es-ES_tradnl"/>
        </w:rPr>
      </w:pPr>
      <w:r>
        <w:rPr>
          <w:rStyle w:val="Ninguno"/>
          <w:rFonts w:ascii="Arial" w:hAnsi="Arial" w:cs="Arial"/>
          <w:sz w:val="24"/>
          <w:szCs w:val="24"/>
          <w:lang w:val="es-ES_tradnl"/>
        </w:rPr>
        <w:t xml:space="preserve">                              ____________________________________</w:t>
      </w:r>
    </w:p>
    <w:p w14:paraId="497A3BC3" w14:textId="1F4F5D0A" w:rsidR="00297B35" w:rsidRDefault="00297B35" w:rsidP="00297B35">
      <w:pPr>
        <w:pStyle w:val="Cuerpo"/>
        <w:spacing w:after="0" w:line="240" w:lineRule="auto"/>
        <w:jc w:val="center"/>
        <w:rPr>
          <w:rStyle w:val="Ninguno"/>
          <w:rFonts w:ascii="Arial" w:hAnsi="Arial" w:cs="Arial"/>
          <w:sz w:val="24"/>
          <w:szCs w:val="24"/>
          <w:lang w:val="es-ES_tradnl"/>
        </w:rPr>
      </w:pPr>
      <w:r>
        <w:rPr>
          <w:rStyle w:val="Ninguno"/>
          <w:rFonts w:ascii="Arial" w:hAnsi="Arial" w:cs="Arial"/>
          <w:sz w:val="24"/>
          <w:szCs w:val="24"/>
          <w:lang w:val="es-ES_tradnl"/>
        </w:rPr>
        <w:t>DR. EDUARDO CERVANTES AGUILAR.</w:t>
      </w:r>
    </w:p>
    <w:p w14:paraId="42B11A88" w14:textId="64E45D63" w:rsidR="00297B35" w:rsidRDefault="00297B35" w:rsidP="00297B35">
      <w:pPr>
        <w:pStyle w:val="Cuerpo"/>
        <w:spacing w:after="0" w:line="240" w:lineRule="auto"/>
        <w:jc w:val="center"/>
        <w:rPr>
          <w:rStyle w:val="Ninguno"/>
          <w:rFonts w:ascii="Arial" w:hAnsi="Arial" w:cs="Arial"/>
          <w:sz w:val="24"/>
          <w:szCs w:val="24"/>
          <w:lang w:val="es-ES_tradnl"/>
        </w:rPr>
      </w:pPr>
      <w:r>
        <w:rPr>
          <w:rStyle w:val="Ninguno"/>
          <w:rFonts w:ascii="Arial" w:hAnsi="Arial" w:cs="Arial"/>
          <w:sz w:val="24"/>
          <w:szCs w:val="24"/>
          <w:lang w:val="es-ES_tradnl"/>
        </w:rPr>
        <w:t>PRESIDENTE DEL CONSEJO DE ADMINISTRACIÓN DEL SAMAPA</w:t>
      </w:r>
    </w:p>
    <w:p w14:paraId="27DF8C23" w14:textId="395CAC42" w:rsidR="009B22FC" w:rsidRDefault="009B22FC" w:rsidP="00297B35">
      <w:pPr>
        <w:pStyle w:val="Cuerpo"/>
        <w:spacing w:after="0" w:line="240" w:lineRule="auto"/>
        <w:jc w:val="center"/>
        <w:rPr>
          <w:rStyle w:val="Ninguno"/>
          <w:rFonts w:ascii="Arial" w:hAnsi="Arial" w:cs="Arial"/>
          <w:sz w:val="24"/>
          <w:szCs w:val="24"/>
          <w:lang w:val="es-ES_tradnl"/>
        </w:rPr>
      </w:pPr>
    </w:p>
    <w:p w14:paraId="33492B35" w14:textId="77777777" w:rsidR="00747CFB" w:rsidRDefault="00747CFB" w:rsidP="00297B35">
      <w:pPr>
        <w:pStyle w:val="Cuerpo"/>
        <w:spacing w:after="0" w:line="240" w:lineRule="auto"/>
        <w:jc w:val="center"/>
        <w:rPr>
          <w:rStyle w:val="Ninguno"/>
          <w:rFonts w:ascii="Arial" w:hAnsi="Arial" w:cs="Arial"/>
          <w:sz w:val="24"/>
          <w:szCs w:val="24"/>
          <w:lang w:val="es-ES_tradnl"/>
        </w:rPr>
      </w:pPr>
    </w:p>
    <w:p w14:paraId="6B233468" w14:textId="190B51D2" w:rsidR="009B22FC" w:rsidRDefault="009B22FC" w:rsidP="00297B35">
      <w:pPr>
        <w:pStyle w:val="Cuerpo"/>
        <w:spacing w:after="0" w:line="240" w:lineRule="auto"/>
        <w:jc w:val="center"/>
        <w:rPr>
          <w:rStyle w:val="Ninguno"/>
          <w:rFonts w:ascii="Arial" w:hAnsi="Arial" w:cs="Arial"/>
          <w:sz w:val="24"/>
          <w:szCs w:val="24"/>
          <w:lang w:val="es-ES_tradnl"/>
        </w:rPr>
      </w:pPr>
    </w:p>
    <w:p w14:paraId="624E964A" w14:textId="237B8C60" w:rsidR="00747CFB" w:rsidRDefault="00747CFB" w:rsidP="00297B35">
      <w:pPr>
        <w:pStyle w:val="Cuerpo"/>
        <w:spacing w:after="0" w:line="240" w:lineRule="auto"/>
        <w:jc w:val="center"/>
        <w:rPr>
          <w:rStyle w:val="Ninguno"/>
          <w:rFonts w:ascii="Arial" w:hAnsi="Arial" w:cs="Arial"/>
          <w:sz w:val="24"/>
          <w:szCs w:val="24"/>
          <w:lang w:val="es-ES_tradnl"/>
        </w:rPr>
      </w:pPr>
    </w:p>
    <w:p w14:paraId="55C500BC" w14:textId="77777777" w:rsidR="00747CFB" w:rsidRDefault="00747CFB" w:rsidP="00297B35">
      <w:pPr>
        <w:pStyle w:val="Cuerpo"/>
        <w:spacing w:after="0" w:line="240" w:lineRule="auto"/>
        <w:jc w:val="center"/>
        <w:rPr>
          <w:rStyle w:val="Ninguno"/>
          <w:rFonts w:ascii="Arial" w:hAnsi="Arial" w:cs="Arial"/>
          <w:sz w:val="24"/>
          <w:szCs w:val="24"/>
          <w:lang w:val="es-ES_tradnl"/>
        </w:rPr>
      </w:pPr>
    </w:p>
    <w:p w14:paraId="1639DE3B" w14:textId="3BFECF1F" w:rsidR="009B22FC" w:rsidRDefault="00747CFB" w:rsidP="00297B35">
      <w:pPr>
        <w:pStyle w:val="Cuerpo"/>
        <w:spacing w:after="0" w:line="240" w:lineRule="auto"/>
        <w:jc w:val="center"/>
        <w:rPr>
          <w:rStyle w:val="Ninguno"/>
          <w:rFonts w:ascii="Arial" w:hAnsi="Arial" w:cs="Arial"/>
          <w:sz w:val="24"/>
          <w:szCs w:val="24"/>
          <w:lang w:val="es-ES_tradnl"/>
        </w:rPr>
      </w:pPr>
      <w:r>
        <w:rPr>
          <w:rStyle w:val="Ninguno"/>
          <w:rFonts w:ascii="Arial" w:hAnsi="Arial" w:cs="Arial"/>
          <w:sz w:val="24"/>
          <w:szCs w:val="24"/>
          <w:lang w:val="es-ES_tradnl"/>
        </w:rPr>
        <w:t>__________________________________</w:t>
      </w:r>
    </w:p>
    <w:p w14:paraId="7549AFFE" w14:textId="2CBD63D9" w:rsidR="009B22FC" w:rsidRDefault="00747CFB" w:rsidP="00297B35">
      <w:pPr>
        <w:pStyle w:val="Cuerpo"/>
        <w:spacing w:after="0" w:line="240" w:lineRule="auto"/>
        <w:jc w:val="center"/>
        <w:rPr>
          <w:rStyle w:val="Ninguno"/>
          <w:rFonts w:ascii="Arial" w:hAnsi="Arial" w:cs="Arial"/>
          <w:sz w:val="24"/>
          <w:szCs w:val="24"/>
          <w:lang w:val="es-ES_tradnl"/>
        </w:rPr>
      </w:pPr>
      <w:r>
        <w:rPr>
          <w:rStyle w:val="Ninguno"/>
          <w:rFonts w:ascii="Arial" w:hAnsi="Arial" w:cs="Arial"/>
          <w:sz w:val="24"/>
          <w:szCs w:val="24"/>
          <w:lang w:val="es-ES_tradnl"/>
        </w:rPr>
        <w:t>LIC. ANTONIO COVARRUBIAS MEJIA.</w:t>
      </w:r>
    </w:p>
    <w:p w14:paraId="78AC4602" w14:textId="02F53021" w:rsidR="00747CFB" w:rsidRPr="007F3C35" w:rsidRDefault="00747CFB" w:rsidP="00297B35">
      <w:pPr>
        <w:pStyle w:val="Cuerpo"/>
        <w:spacing w:after="0" w:line="240" w:lineRule="auto"/>
        <w:jc w:val="center"/>
        <w:rPr>
          <w:rStyle w:val="Ninguno"/>
          <w:rFonts w:ascii="Arial" w:hAnsi="Arial" w:cs="Arial"/>
          <w:sz w:val="24"/>
          <w:szCs w:val="24"/>
          <w:lang w:val="es-ES_tradnl"/>
        </w:rPr>
      </w:pPr>
      <w:r>
        <w:rPr>
          <w:rStyle w:val="Ninguno"/>
          <w:rFonts w:ascii="Arial" w:hAnsi="Arial" w:cs="Arial"/>
          <w:sz w:val="24"/>
          <w:szCs w:val="24"/>
          <w:lang w:val="es-ES_tradnl"/>
        </w:rPr>
        <w:t>SECRETARIO DEL CONSEJO DE ADMINISTRACIÓN DEL SAMAPA</w:t>
      </w:r>
    </w:p>
    <w:p w14:paraId="4B575449" w14:textId="77777777" w:rsidR="001F386B" w:rsidRPr="007F3C35" w:rsidRDefault="001F386B" w:rsidP="001F386B">
      <w:pPr>
        <w:pStyle w:val="Cuerpo"/>
        <w:spacing w:after="0" w:line="240" w:lineRule="auto"/>
        <w:jc w:val="both"/>
        <w:rPr>
          <w:rStyle w:val="Ninguno"/>
          <w:rFonts w:ascii="Arial" w:hAnsi="Arial" w:cs="Arial"/>
          <w:sz w:val="24"/>
          <w:szCs w:val="24"/>
          <w:lang w:val="es-ES_tradnl"/>
        </w:rPr>
      </w:pPr>
    </w:p>
    <w:p w14:paraId="47726F8B" w14:textId="7BE88D24" w:rsidR="001F386B" w:rsidRPr="00747CFB" w:rsidRDefault="001F386B" w:rsidP="001F386B">
      <w:pPr>
        <w:pStyle w:val="Cuerpo"/>
        <w:spacing w:after="0" w:line="240" w:lineRule="auto"/>
        <w:jc w:val="both"/>
        <w:rPr>
          <w:rStyle w:val="Ninguno"/>
          <w:rFonts w:ascii="Arial" w:hAnsi="Arial" w:cs="Arial"/>
          <w:sz w:val="24"/>
          <w:szCs w:val="24"/>
          <w:lang w:val="es-ES_tradnl"/>
        </w:rPr>
      </w:pPr>
      <w:r w:rsidRPr="007F3C35">
        <w:rPr>
          <w:rStyle w:val="Ninguno"/>
          <w:rFonts w:ascii="Arial" w:hAnsi="Arial" w:cs="Arial"/>
          <w:sz w:val="24"/>
          <w:szCs w:val="24"/>
          <w:lang w:val="es-ES_tradnl"/>
        </w:rPr>
        <w:t xml:space="preserve"> </w:t>
      </w:r>
    </w:p>
    <w:sectPr w:rsidR="001F386B" w:rsidRPr="00747CFB" w:rsidSect="009B72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B6F440D6">
      <w:numFmt w:val="decimal"/>
      <w:lvlText w:val=""/>
      <w:lvlJc w:val="left"/>
    </w:lvl>
    <w:lvl w:ilvl="1" w:tplc="B57CE68A">
      <w:numFmt w:val="decimal"/>
      <w:lvlText w:val=""/>
      <w:lvlJc w:val="left"/>
    </w:lvl>
    <w:lvl w:ilvl="2" w:tplc="C3EA8852">
      <w:numFmt w:val="decimal"/>
      <w:lvlText w:val=""/>
      <w:lvlJc w:val="left"/>
    </w:lvl>
    <w:lvl w:ilvl="3" w:tplc="5692B27A">
      <w:numFmt w:val="decimal"/>
      <w:lvlText w:val=""/>
      <w:lvlJc w:val="left"/>
    </w:lvl>
    <w:lvl w:ilvl="4" w:tplc="7242E2E0">
      <w:numFmt w:val="decimal"/>
      <w:lvlText w:val=""/>
      <w:lvlJc w:val="left"/>
    </w:lvl>
    <w:lvl w:ilvl="5" w:tplc="52862F10">
      <w:numFmt w:val="decimal"/>
      <w:lvlText w:val=""/>
      <w:lvlJc w:val="left"/>
    </w:lvl>
    <w:lvl w:ilvl="6" w:tplc="FB3CE14C">
      <w:numFmt w:val="decimal"/>
      <w:lvlText w:val=""/>
      <w:lvlJc w:val="left"/>
    </w:lvl>
    <w:lvl w:ilvl="7" w:tplc="AEA22690">
      <w:numFmt w:val="decimal"/>
      <w:lvlText w:val=""/>
      <w:lvlJc w:val="left"/>
    </w:lvl>
    <w:lvl w:ilvl="8" w:tplc="DE4E006C">
      <w:numFmt w:val="decimal"/>
      <w:lvlText w:val=""/>
      <w:lvlJc w:val="left"/>
    </w:lvl>
  </w:abstractNum>
  <w:abstractNum w:abstractNumId="1" w15:restartNumberingAfterBreak="0">
    <w:nsid w:val="036E48C0"/>
    <w:multiLevelType w:val="hybridMultilevel"/>
    <w:tmpl w:val="88CEAC5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 w15:restartNumberingAfterBreak="0">
    <w:nsid w:val="03905270"/>
    <w:multiLevelType w:val="hybridMultilevel"/>
    <w:tmpl w:val="E3BAF2E6"/>
    <w:lvl w:ilvl="0" w:tplc="C206FD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83D3B"/>
    <w:multiLevelType w:val="hybridMultilevel"/>
    <w:tmpl w:val="70FAAC94"/>
    <w:lvl w:ilvl="0" w:tplc="B0B6C314">
      <w:start w:val="1"/>
      <w:numFmt w:val="upperRoman"/>
      <w:lvlText w:val="%1."/>
      <w:lvlJc w:val="left"/>
      <w:pPr>
        <w:tabs>
          <w:tab w:val="num" w:pos="1146"/>
        </w:tabs>
        <w:ind w:left="1146" w:hanging="360"/>
      </w:pPr>
      <w:rPr>
        <w:rFonts w:ascii="Arial" w:eastAsia="Times New Roman" w:hAnsi="Arial" w:cs="Arial"/>
      </w:rPr>
    </w:lvl>
    <w:lvl w:ilvl="1" w:tplc="0C0A0019">
      <w:start w:val="1"/>
      <w:numFmt w:val="lowerLetter"/>
      <w:lvlText w:val="%2."/>
      <w:lvlJc w:val="left"/>
      <w:pPr>
        <w:tabs>
          <w:tab w:val="num" w:pos="1866"/>
        </w:tabs>
        <w:ind w:left="1866" w:hanging="360"/>
      </w:pPr>
      <w:rPr>
        <w:rFonts w:cs="Times New Roman"/>
      </w:rPr>
    </w:lvl>
    <w:lvl w:ilvl="2" w:tplc="0C0A001B">
      <w:start w:val="1"/>
      <w:numFmt w:val="lowerRoman"/>
      <w:lvlText w:val="%3."/>
      <w:lvlJc w:val="right"/>
      <w:pPr>
        <w:tabs>
          <w:tab w:val="num" w:pos="2586"/>
        </w:tabs>
        <w:ind w:left="2586" w:hanging="180"/>
      </w:pPr>
      <w:rPr>
        <w:rFonts w:cs="Times New Roman"/>
      </w:rPr>
    </w:lvl>
    <w:lvl w:ilvl="3" w:tplc="0C0A000F">
      <w:start w:val="1"/>
      <w:numFmt w:val="decimal"/>
      <w:lvlText w:val="%4."/>
      <w:lvlJc w:val="left"/>
      <w:pPr>
        <w:tabs>
          <w:tab w:val="num" w:pos="3306"/>
        </w:tabs>
        <w:ind w:left="3306" w:hanging="360"/>
      </w:pPr>
      <w:rPr>
        <w:rFonts w:cs="Times New Roman"/>
      </w:rPr>
    </w:lvl>
    <w:lvl w:ilvl="4" w:tplc="0C0A0019">
      <w:start w:val="1"/>
      <w:numFmt w:val="lowerLetter"/>
      <w:lvlText w:val="%5."/>
      <w:lvlJc w:val="left"/>
      <w:pPr>
        <w:tabs>
          <w:tab w:val="num" w:pos="4026"/>
        </w:tabs>
        <w:ind w:left="4026" w:hanging="360"/>
      </w:pPr>
      <w:rPr>
        <w:rFonts w:cs="Times New Roman"/>
      </w:rPr>
    </w:lvl>
    <w:lvl w:ilvl="5" w:tplc="0C0A001B">
      <w:start w:val="1"/>
      <w:numFmt w:val="lowerRoman"/>
      <w:lvlText w:val="%6."/>
      <w:lvlJc w:val="right"/>
      <w:pPr>
        <w:tabs>
          <w:tab w:val="num" w:pos="4746"/>
        </w:tabs>
        <w:ind w:left="4746" w:hanging="180"/>
      </w:pPr>
      <w:rPr>
        <w:rFonts w:cs="Times New Roman"/>
      </w:rPr>
    </w:lvl>
    <w:lvl w:ilvl="6" w:tplc="0C0A000F">
      <w:start w:val="1"/>
      <w:numFmt w:val="decimal"/>
      <w:lvlText w:val="%7."/>
      <w:lvlJc w:val="left"/>
      <w:pPr>
        <w:tabs>
          <w:tab w:val="num" w:pos="5466"/>
        </w:tabs>
        <w:ind w:left="5466" w:hanging="360"/>
      </w:pPr>
      <w:rPr>
        <w:rFonts w:cs="Times New Roman"/>
      </w:rPr>
    </w:lvl>
    <w:lvl w:ilvl="7" w:tplc="0C0A0019">
      <w:start w:val="1"/>
      <w:numFmt w:val="lowerLetter"/>
      <w:lvlText w:val="%8."/>
      <w:lvlJc w:val="left"/>
      <w:pPr>
        <w:tabs>
          <w:tab w:val="num" w:pos="6186"/>
        </w:tabs>
        <w:ind w:left="6186" w:hanging="360"/>
      </w:pPr>
      <w:rPr>
        <w:rFonts w:cs="Times New Roman"/>
      </w:rPr>
    </w:lvl>
    <w:lvl w:ilvl="8" w:tplc="0C0A001B">
      <w:start w:val="1"/>
      <w:numFmt w:val="lowerRoman"/>
      <w:lvlText w:val="%9."/>
      <w:lvlJc w:val="right"/>
      <w:pPr>
        <w:tabs>
          <w:tab w:val="num" w:pos="6906"/>
        </w:tabs>
        <w:ind w:left="6906" w:hanging="180"/>
      </w:pPr>
      <w:rPr>
        <w:rFonts w:cs="Times New Roman"/>
      </w:rPr>
    </w:lvl>
  </w:abstractNum>
  <w:abstractNum w:abstractNumId="4" w15:restartNumberingAfterBreak="0">
    <w:nsid w:val="09482CFD"/>
    <w:multiLevelType w:val="hybridMultilevel"/>
    <w:tmpl w:val="68643F66"/>
    <w:lvl w:ilvl="0" w:tplc="608C3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0347B"/>
    <w:multiLevelType w:val="hybridMultilevel"/>
    <w:tmpl w:val="894EE873"/>
    <w:lvl w:ilvl="0" w:tplc="5BBE1066">
      <w:numFmt w:val="decimal"/>
      <w:lvlText w:val=""/>
      <w:lvlJc w:val="left"/>
    </w:lvl>
    <w:lvl w:ilvl="1" w:tplc="6BC4DC0C">
      <w:numFmt w:val="decimal"/>
      <w:lvlText w:val=""/>
      <w:lvlJc w:val="left"/>
    </w:lvl>
    <w:lvl w:ilvl="2" w:tplc="6FAA4344">
      <w:numFmt w:val="decimal"/>
      <w:lvlText w:val=""/>
      <w:lvlJc w:val="left"/>
    </w:lvl>
    <w:lvl w:ilvl="3" w:tplc="DCC61F68">
      <w:numFmt w:val="decimal"/>
      <w:lvlText w:val=""/>
      <w:lvlJc w:val="left"/>
    </w:lvl>
    <w:lvl w:ilvl="4" w:tplc="4D288D24">
      <w:numFmt w:val="decimal"/>
      <w:lvlText w:val=""/>
      <w:lvlJc w:val="left"/>
    </w:lvl>
    <w:lvl w:ilvl="5" w:tplc="252A222C">
      <w:numFmt w:val="decimal"/>
      <w:lvlText w:val=""/>
      <w:lvlJc w:val="left"/>
    </w:lvl>
    <w:lvl w:ilvl="6" w:tplc="7DFCD2F6">
      <w:numFmt w:val="decimal"/>
      <w:lvlText w:val=""/>
      <w:lvlJc w:val="left"/>
    </w:lvl>
    <w:lvl w:ilvl="7" w:tplc="E514C872">
      <w:numFmt w:val="decimal"/>
      <w:lvlText w:val=""/>
      <w:lvlJc w:val="left"/>
    </w:lvl>
    <w:lvl w:ilvl="8" w:tplc="59881688">
      <w:numFmt w:val="decimal"/>
      <w:lvlText w:val=""/>
      <w:lvlJc w:val="left"/>
    </w:lvl>
  </w:abstractNum>
  <w:abstractNum w:abstractNumId="6" w15:restartNumberingAfterBreak="0">
    <w:nsid w:val="0C9C7FF3"/>
    <w:multiLevelType w:val="hybridMultilevel"/>
    <w:tmpl w:val="A75E5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C07D6"/>
    <w:multiLevelType w:val="hybridMultilevel"/>
    <w:tmpl w:val="85D6F5E6"/>
    <w:lvl w:ilvl="0" w:tplc="C8F886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C1CF7"/>
    <w:multiLevelType w:val="hybridMultilevel"/>
    <w:tmpl w:val="AC8E6566"/>
    <w:lvl w:ilvl="0" w:tplc="91ECA7E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9D2536D"/>
    <w:multiLevelType w:val="hybridMultilevel"/>
    <w:tmpl w:val="7B8C433E"/>
    <w:lvl w:ilvl="0" w:tplc="2A763F50">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FE51B6"/>
    <w:multiLevelType w:val="hybridMultilevel"/>
    <w:tmpl w:val="E2649BC6"/>
    <w:lvl w:ilvl="0" w:tplc="A08822A2">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917184"/>
    <w:multiLevelType w:val="hybridMultilevel"/>
    <w:tmpl w:val="EC2CE6BE"/>
    <w:lvl w:ilvl="0" w:tplc="CD7C8262">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F6648C"/>
    <w:multiLevelType w:val="hybridMultilevel"/>
    <w:tmpl w:val="16F4F2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8E3548"/>
    <w:multiLevelType w:val="hybridMultilevel"/>
    <w:tmpl w:val="B03450D2"/>
    <w:lvl w:ilvl="0" w:tplc="2736C6E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941B11"/>
    <w:multiLevelType w:val="hybridMultilevel"/>
    <w:tmpl w:val="0F463C7C"/>
    <w:lvl w:ilvl="0" w:tplc="B1A0C0B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A75324"/>
    <w:multiLevelType w:val="hybridMultilevel"/>
    <w:tmpl w:val="A38481A0"/>
    <w:lvl w:ilvl="0" w:tplc="6590D95C">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2C1971"/>
    <w:multiLevelType w:val="hybridMultilevel"/>
    <w:tmpl w:val="3C166D6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345AC8"/>
    <w:multiLevelType w:val="hybridMultilevel"/>
    <w:tmpl w:val="CB4CD67E"/>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2D763565"/>
    <w:multiLevelType w:val="hybridMultilevel"/>
    <w:tmpl w:val="68145DCE"/>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9"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FE81DF6"/>
    <w:multiLevelType w:val="hybridMultilevel"/>
    <w:tmpl w:val="1D187502"/>
    <w:lvl w:ilvl="0" w:tplc="014AEA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3604BE"/>
    <w:multiLevelType w:val="hybridMultilevel"/>
    <w:tmpl w:val="27C2C7A2"/>
    <w:lvl w:ilvl="0" w:tplc="80D6F6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F3390D"/>
    <w:multiLevelType w:val="hybridMultilevel"/>
    <w:tmpl w:val="FEDABD2C"/>
    <w:lvl w:ilvl="0" w:tplc="365A93FC">
      <w:start w:val="1"/>
      <w:numFmt w:val="upperRoman"/>
      <w:lvlText w:val="%1."/>
      <w:lvlJc w:val="left"/>
      <w:pPr>
        <w:ind w:left="1080" w:hanging="720"/>
      </w:pPr>
      <w:rPr>
        <w:rFonts w:hint="default"/>
      </w:rPr>
    </w:lvl>
    <w:lvl w:ilvl="1" w:tplc="C09EE3E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695D71"/>
    <w:multiLevelType w:val="hybridMultilevel"/>
    <w:tmpl w:val="A1AE36AE"/>
    <w:lvl w:ilvl="0" w:tplc="F8568F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1D25A7"/>
    <w:multiLevelType w:val="hybridMultilevel"/>
    <w:tmpl w:val="FFFFFFFF"/>
    <w:lvl w:ilvl="0" w:tplc="45067F18">
      <w:start w:val="1"/>
      <w:numFmt w:val="upperRoman"/>
      <w:lvlText w:val="%1."/>
      <w:lvlJc w:val="left"/>
      <w:pPr>
        <w:ind w:left="720" w:hanging="360"/>
      </w:pPr>
      <w:rPr>
        <w:rFonts w:cs="Times New Roman"/>
      </w:rPr>
    </w:lvl>
    <w:lvl w:ilvl="1" w:tplc="44284980">
      <w:start w:val="1"/>
      <w:numFmt w:val="lowerLetter"/>
      <w:lvlText w:val="%2."/>
      <w:lvlJc w:val="left"/>
      <w:pPr>
        <w:ind w:left="1440" w:hanging="360"/>
      </w:pPr>
      <w:rPr>
        <w:rFonts w:cs="Times New Roman"/>
      </w:rPr>
    </w:lvl>
    <w:lvl w:ilvl="2" w:tplc="09C298F8">
      <w:start w:val="1"/>
      <w:numFmt w:val="lowerRoman"/>
      <w:lvlText w:val="%3."/>
      <w:lvlJc w:val="right"/>
      <w:pPr>
        <w:ind w:left="2160" w:hanging="180"/>
      </w:pPr>
      <w:rPr>
        <w:rFonts w:cs="Times New Roman"/>
      </w:rPr>
    </w:lvl>
    <w:lvl w:ilvl="3" w:tplc="F12A937A">
      <w:start w:val="1"/>
      <w:numFmt w:val="decimal"/>
      <w:lvlText w:val="%4."/>
      <w:lvlJc w:val="left"/>
      <w:pPr>
        <w:ind w:left="2880" w:hanging="360"/>
      </w:pPr>
      <w:rPr>
        <w:rFonts w:cs="Times New Roman"/>
      </w:rPr>
    </w:lvl>
    <w:lvl w:ilvl="4" w:tplc="1DB4DDE4">
      <w:start w:val="1"/>
      <w:numFmt w:val="lowerLetter"/>
      <w:lvlText w:val="%5."/>
      <w:lvlJc w:val="left"/>
      <w:pPr>
        <w:ind w:left="3600" w:hanging="360"/>
      </w:pPr>
      <w:rPr>
        <w:rFonts w:cs="Times New Roman"/>
      </w:rPr>
    </w:lvl>
    <w:lvl w:ilvl="5" w:tplc="0616C908">
      <w:start w:val="1"/>
      <w:numFmt w:val="lowerRoman"/>
      <w:lvlText w:val="%6."/>
      <w:lvlJc w:val="right"/>
      <w:pPr>
        <w:ind w:left="4320" w:hanging="180"/>
      </w:pPr>
      <w:rPr>
        <w:rFonts w:cs="Times New Roman"/>
      </w:rPr>
    </w:lvl>
    <w:lvl w:ilvl="6" w:tplc="DE1C7E94">
      <w:start w:val="1"/>
      <w:numFmt w:val="decimal"/>
      <w:lvlText w:val="%7."/>
      <w:lvlJc w:val="left"/>
      <w:pPr>
        <w:ind w:left="5040" w:hanging="360"/>
      </w:pPr>
      <w:rPr>
        <w:rFonts w:cs="Times New Roman"/>
      </w:rPr>
    </w:lvl>
    <w:lvl w:ilvl="7" w:tplc="89564A5E">
      <w:start w:val="1"/>
      <w:numFmt w:val="lowerLetter"/>
      <w:lvlText w:val="%8."/>
      <w:lvlJc w:val="left"/>
      <w:pPr>
        <w:ind w:left="5760" w:hanging="360"/>
      </w:pPr>
      <w:rPr>
        <w:rFonts w:cs="Times New Roman"/>
      </w:rPr>
    </w:lvl>
    <w:lvl w:ilvl="8" w:tplc="56242624">
      <w:start w:val="1"/>
      <w:numFmt w:val="lowerRoman"/>
      <w:lvlText w:val="%9."/>
      <w:lvlJc w:val="right"/>
      <w:pPr>
        <w:ind w:left="6480" w:hanging="180"/>
      </w:pPr>
      <w:rPr>
        <w:rFonts w:cs="Times New Roman"/>
      </w:rPr>
    </w:lvl>
  </w:abstractNum>
  <w:abstractNum w:abstractNumId="25" w15:restartNumberingAfterBreak="0">
    <w:nsid w:val="441238CF"/>
    <w:multiLevelType w:val="hybridMultilevel"/>
    <w:tmpl w:val="4D5E8092"/>
    <w:lvl w:ilvl="0" w:tplc="824E5C60">
      <w:start w:val="1"/>
      <w:numFmt w:val="upp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6F26CC"/>
    <w:multiLevelType w:val="hybridMultilevel"/>
    <w:tmpl w:val="46CED694"/>
    <w:lvl w:ilvl="0" w:tplc="BDA4F0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44134D"/>
    <w:multiLevelType w:val="hybridMultilevel"/>
    <w:tmpl w:val="28887178"/>
    <w:lvl w:ilvl="0" w:tplc="77ACA3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856880"/>
    <w:multiLevelType w:val="hybridMultilevel"/>
    <w:tmpl w:val="1E1C93FC"/>
    <w:lvl w:ilvl="0" w:tplc="C122B9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845896"/>
    <w:multiLevelType w:val="hybridMultilevel"/>
    <w:tmpl w:val="7DFE1C5A"/>
    <w:lvl w:ilvl="0" w:tplc="F798367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004690E"/>
    <w:multiLevelType w:val="hybridMultilevel"/>
    <w:tmpl w:val="01380DFC"/>
    <w:lvl w:ilvl="0" w:tplc="20549F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AF3074"/>
    <w:multiLevelType w:val="hybridMultilevel"/>
    <w:tmpl w:val="0C10455C"/>
    <w:lvl w:ilvl="0" w:tplc="4CC82E40">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25A4F39"/>
    <w:multiLevelType w:val="hybridMultilevel"/>
    <w:tmpl w:val="100C1F4A"/>
    <w:lvl w:ilvl="0" w:tplc="C31C8F30">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B45E05"/>
    <w:multiLevelType w:val="hybridMultilevel"/>
    <w:tmpl w:val="8C64476A"/>
    <w:lvl w:ilvl="0" w:tplc="283CCF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7519F5"/>
    <w:multiLevelType w:val="hybridMultilevel"/>
    <w:tmpl w:val="0194F8FE"/>
    <w:lvl w:ilvl="0" w:tplc="69EC2410">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0737F0"/>
    <w:multiLevelType w:val="hybridMultilevel"/>
    <w:tmpl w:val="3E34D57C"/>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8" w15:restartNumberingAfterBreak="0">
    <w:nsid w:val="6F7F2CD7"/>
    <w:multiLevelType w:val="hybridMultilevel"/>
    <w:tmpl w:val="CE9CD094"/>
    <w:lvl w:ilvl="0" w:tplc="F97E16E0">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1D63ED"/>
    <w:multiLevelType w:val="hybridMultilevel"/>
    <w:tmpl w:val="A118AB1C"/>
    <w:lvl w:ilvl="0" w:tplc="04849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2308C5"/>
    <w:multiLevelType w:val="hybridMultilevel"/>
    <w:tmpl w:val="1FC086D2"/>
    <w:lvl w:ilvl="0" w:tplc="9442502A">
      <w:start w:val="1"/>
      <w:numFmt w:val="upperRoman"/>
      <w:lvlText w:val="%1."/>
      <w:lvlJc w:val="left"/>
      <w:pPr>
        <w:ind w:left="426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F00AAC"/>
    <w:multiLevelType w:val="hybridMultilevel"/>
    <w:tmpl w:val="73DC18AC"/>
    <w:lvl w:ilvl="0" w:tplc="080A0017">
      <w:start w:val="1"/>
      <w:numFmt w:val="lowerLetter"/>
      <w:lvlText w:val="%1)"/>
      <w:lvlJc w:val="left"/>
      <w:pPr>
        <w:ind w:left="720" w:hanging="360"/>
      </w:pPr>
    </w:lvl>
    <w:lvl w:ilvl="1" w:tplc="CA32800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45035"/>
    <w:multiLevelType w:val="hybridMultilevel"/>
    <w:tmpl w:val="AA2E41C2"/>
    <w:lvl w:ilvl="0" w:tplc="E4701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0"/>
  </w:num>
  <w:num w:numId="5">
    <w:abstractNumId w:val="30"/>
  </w:num>
  <w:num w:numId="6">
    <w:abstractNumId w:val="29"/>
  </w:num>
  <w:num w:numId="7">
    <w:abstractNumId w:val="7"/>
  </w:num>
  <w:num w:numId="8">
    <w:abstractNumId w:val="25"/>
  </w:num>
  <w:num w:numId="9">
    <w:abstractNumId w:val="16"/>
  </w:num>
  <w:num w:numId="10">
    <w:abstractNumId w:val="6"/>
  </w:num>
  <w:num w:numId="11">
    <w:abstractNumId w:val="8"/>
  </w:num>
  <w:num w:numId="12">
    <w:abstractNumId w:val="2"/>
  </w:num>
  <w:num w:numId="13">
    <w:abstractNumId w:val="19"/>
  </w:num>
  <w:num w:numId="14">
    <w:abstractNumId w:val="36"/>
  </w:num>
  <w:num w:numId="15">
    <w:abstractNumId w:val="32"/>
  </w:num>
  <w:num w:numId="16">
    <w:abstractNumId w:val="3"/>
  </w:num>
  <w:num w:numId="17">
    <w:abstractNumId w:val="37"/>
  </w:num>
  <w:num w:numId="18">
    <w:abstractNumId w:val="13"/>
  </w:num>
  <w:num w:numId="19">
    <w:abstractNumId w:val="27"/>
  </w:num>
  <w:num w:numId="20">
    <w:abstractNumId w:val="11"/>
  </w:num>
  <w:num w:numId="21">
    <w:abstractNumId w:val="9"/>
  </w:num>
  <w:num w:numId="22">
    <w:abstractNumId w:val="14"/>
  </w:num>
  <w:num w:numId="23">
    <w:abstractNumId w:val="35"/>
  </w:num>
  <w:num w:numId="24">
    <w:abstractNumId w:val="17"/>
  </w:num>
  <w:num w:numId="25">
    <w:abstractNumId w:val="15"/>
  </w:num>
  <w:num w:numId="26">
    <w:abstractNumId w:val="12"/>
  </w:num>
  <w:num w:numId="27">
    <w:abstractNumId w:val="38"/>
  </w:num>
  <w:num w:numId="28">
    <w:abstractNumId w:val="22"/>
  </w:num>
  <w:num w:numId="29">
    <w:abstractNumId w:val="21"/>
  </w:num>
  <w:num w:numId="30">
    <w:abstractNumId w:val="4"/>
  </w:num>
  <w:num w:numId="31">
    <w:abstractNumId w:val="28"/>
  </w:num>
  <w:num w:numId="32">
    <w:abstractNumId w:val="41"/>
  </w:num>
  <w:num w:numId="33">
    <w:abstractNumId w:val="33"/>
  </w:num>
  <w:num w:numId="34">
    <w:abstractNumId w:val="23"/>
  </w:num>
  <w:num w:numId="35">
    <w:abstractNumId w:val="34"/>
  </w:num>
  <w:num w:numId="36">
    <w:abstractNumId w:val="39"/>
  </w:num>
  <w:num w:numId="37">
    <w:abstractNumId w:val="26"/>
  </w:num>
  <w:num w:numId="38">
    <w:abstractNumId w:val="20"/>
  </w:num>
  <w:num w:numId="39">
    <w:abstractNumId w:val="24"/>
  </w:num>
  <w:num w:numId="40">
    <w:abstractNumId w:val="1"/>
  </w:num>
  <w:num w:numId="41">
    <w:abstractNumId w:val="31"/>
  </w:num>
  <w:num w:numId="42">
    <w:abstractNumId w:val="1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1C69"/>
    <w:rsid w:val="000009FF"/>
    <w:rsid w:val="00013D31"/>
    <w:rsid w:val="00015D27"/>
    <w:rsid w:val="00016ED8"/>
    <w:rsid w:val="000208B0"/>
    <w:rsid w:val="00023EDC"/>
    <w:rsid w:val="0004283A"/>
    <w:rsid w:val="00051CA6"/>
    <w:rsid w:val="00054473"/>
    <w:rsid w:val="00061F86"/>
    <w:rsid w:val="0006384A"/>
    <w:rsid w:val="000650FD"/>
    <w:rsid w:val="00066FDF"/>
    <w:rsid w:val="00067638"/>
    <w:rsid w:val="0007022D"/>
    <w:rsid w:val="00073E9A"/>
    <w:rsid w:val="000914D9"/>
    <w:rsid w:val="000B22DA"/>
    <w:rsid w:val="000B5EE6"/>
    <w:rsid w:val="000C6374"/>
    <w:rsid w:val="000C7701"/>
    <w:rsid w:val="000D7788"/>
    <w:rsid w:val="000E09C8"/>
    <w:rsid w:val="000F0938"/>
    <w:rsid w:val="000F19A5"/>
    <w:rsid w:val="000F312E"/>
    <w:rsid w:val="00104D29"/>
    <w:rsid w:val="00114BDB"/>
    <w:rsid w:val="00122772"/>
    <w:rsid w:val="001247DF"/>
    <w:rsid w:val="001265C8"/>
    <w:rsid w:val="001279EB"/>
    <w:rsid w:val="001329F3"/>
    <w:rsid w:val="00145273"/>
    <w:rsid w:val="001520A1"/>
    <w:rsid w:val="0015318D"/>
    <w:rsid w:val="00156383"/>
    <w:rsid w:val="0016493F"/>
    <w:rsid w:val="0017506A"/>
    <w:rsid w:val="001911C4"/>
    <w:rsid w:val="00191350"/>
    <w:rsid w:val="001A27D0"/>
    <w:rsid w:val="001A6997"/>
    <w:rsid w:val="001B1F6A"/>
    <w:rsid w:val="001B49C1"/>
    <w:rsid w:val="001C525E"/>
    <w:rsid w:val="001C5327"/>
    <w:rsid w:val="001C672A"/>
    <w:rsid w:val="001C71ED"/>
    <w:rsid w:val="001C743B"/>
    <w:rsid w:val="001D09B2"/>
    <w:rsid w:val="001E6CC9"/>
    <w:rsid w:val="001E6E84"/>
    <w:rsid w:val="001F386B"/>
    <w:rsid w:val="001F43E3"/>
    <w:rsid w:val="00200A61"/>
    <w:rsid w:val="00201C8A"/>
    <w:rsid w:val="00204A2A"/>
    <w:rsid w:val="0020690E"/>
    <w:rsid w:val="00206B8E"/>
    <w:rsid w:val="0021031D"/>
    <w:rsid w:val="002273D8"/>
    <w:rsid w:val="0024031A"/>
    <w:rsid w:val="00244A6C"/>
    <w:rsid w:val="00251690"/>
    <w:rsid w:val="00254159"/>
    <w:rsid w:val="00267101"/>
    <w:rsid w:val="00274B4C"/>
    <w:rsid w:val="00275052"/>
    <w:rsid w:val="00276B3A"/>
    <w:rsid w:val="0028152E"/>
    <w:rsid w:val="00287F48"/>
    <w:rsid w:val="00290C84"/>
    <w:rsid w:val="00292B49"/>
    <w:rsid w:val="002938DA"/>
    <w:rsid w:val="00297B35"/>
    <w:rsid w:val="00297C61"/>
    <w:rsid w:val="002B7298"/>
    <w:rsid w:val="002B790F"/>
    <w:rsid w:val="002C0848"/>
    <w:rsid w:val="002C3349"/>
    <w:rsid w:val="002D4E7F"/>
    <w:rsid w:val="002E21E5"/>
    <w:rsid w:val="00300DED"/>
    <w:rsid w:val="00300E89"/>
    <w:rsid w:val="00301883"/>
    <w:rsid w:val="0030456A"/>
    <w:rsid w:val="00305936"/>
    <w:rsid w:val="00307536"/>
    <w:rsid w:val="00310782"/>
    <w:rsid w:val="0031675D"/>
    <w:rsid w:val="00334232"/>
    <w:rsid w:val="00334BD8"/>
    <w:rsid w:val="00341B7F"/>
    <w:rsid w:val="00341BD3"/>
    <w:rsid w:val="003530F8"/>
    <w:rsid w:val="0035381B"/>
    <w:rsid w:val="00373B54"/>
    <w:rsid w:val="00374817"/>
    <w:rsid w:val="003777DE"/>
    <w:rsid w:val="003833DB"/>
    <w:rsid w:val="00390043"/>
    <w:rsid w:val="003A0F33"/>
    <w:rsid w:val="003A704C"/>
    <w:rsid w:val="003B0EA7"/>
    <w:rsid w:val="003B5120"/>
    <w:rsid w:val="003C59A5"/>
    <w:rsid w:val="003E3249"/>
    <w:rsid w:val="003E7AD4"/>
    <w:rsid w:val="003F45A5"/>
    <w:rsid w:val="003F6EB4"/>
    <w:rsid w:val="004000E4"/>
    <w:rsid w:val="00403BAD"/>
    <w:rsid w:val="0040525E"/>
    <w:rsid w:val="00407FBA"/>
    <w:rsid w:val="0041409F"/>
    <w:rsid w:val="004239B2"/>
    <w:rsid w:val="004271A7"/>
    <w:rsid w:val="00445733"/>
    <w:rsid w:val="00450048"/>
    <w:rsid w:val="004511E7"/>
    <w:rsid w:val="00455CA7"/>
    <w:rsid w:val="00460138"/>
    <w:rsid w:val="00461C6E"/>
    <w:rsid w:val="004644F6"/>
    <w:rsid w:val="00473F82"/>
    <w:rsid w:val="0047696F"/>
    <w:rsid w:val="00481B82"/>
    <w:rsid w:val="0048540F"/>
    <w:rsid w:val="00492548"/>
    <w:rsid w:val="0049354A"/>
    <w:rsid w:val="0049431A"/>
    <w:rsid w:val="004A030F"/>
    <w:rsid w:val="004A0AD9"/>
    <w:rsid w:val="004A749C"/>
    <w:rsid w:val="004B0A49"/>
    <w:rsid w:val="004B60E8"/>
    <w:rsid w:val="004B7F23"/>
    <w:rsid w:val="004C2AAD"/>
    <w:rsid w:val="004D2AA5"/>
    <w:rsid w:val="004D6846"/>
    <w:rsid w:val="004E3978"/>
    <w:rsid w:val="004F1B8E"/>
    <w:rsid w:val="004F32B4"/>
    <w:rsid w:val="004F438F"/>
    <w:rsid w:val="004F4639"/>
    <w:rsid w:val="0052043C"/>
    <w:rsid w:val="005233F9"/>
    <w:rsid w:val="00524B39"/>
    <w:rsid w:val="00530208"/>
    <w:rsid w:val="00534682"/>
    <w:rsid w:val="00535633"/>
    <w:rsid w:val="005408EA"/>
    <w:rsid w:val="00540A14"/>
    <w:rsid w:val="00540CE4"/>
    <w:rsid w:val="00546B14"/>
    <w:rsid w:val="005509F1"/>
    <w:rsid w:val="00555498"/>
    <w:rsid w:val="00567AF8"/>
    <w:rsid w:val="005703F0"/>
    <w:rsid w:val="00571B57"/>
    <w:rsid w:val="0057536C"/>
    <w:rsid w:val="0057623E"/>
    <w:rsid w:val="00582566"/>
    <w:rsid w:val="00586F06"/>
    <w:rsid w:val="00595A1D"/>
    <w:rsid w:val="00597122"/>
    <w:rsid w:val="00597826"/>
    <w:rsid w:val="005B7FD4"/>
    <w:rsid w:val="005C19CA"/>
    <w:rsid w:val="005C305D"/>
    <w:rsid w:val="005D4D69"/>
    <w:rsid w:val="005D6FCC"/>
    <w:rsid w:val="005E0A2A"/>
    <w:rsid w:val="005E18AB"/>
    <w:rsid w:val="005E614D"/>
    <w:rsid w:val="005E7C59"/>
    <w:rsid w:val="005F2240"/>
    <w:rsid w:val="005F542D"/>
    <w:rsid w:val="005F5529"/>
    <w:rsid w:val="005F5B61"/>
    <w:rsid w:val="00602970"/>
    <w:rsid w:val="00611A09"/>
    <w:rsid w:val="00612131"/>
    <w:rsid w:val="0061299F"/>
    <w:rsid w:val="00613EF5"/>
    <w:rsid w:val="006204E5"/>
    <w:rsid w:val="006238F0"/>
    <w:rsid w:val="0062580C"/>
    <w:rsid w:val="00632414"/>
    <w:rsid w:val="00644258"/>
    <w:rsid w:val="0066039E"/>
    <w:rsid w:val="006635D0"/>
    <w:rsid w:val="00667BAE"/>
    <w:rsid w:val="006754CB"/>
    <w:rsid w:val="0067634B"/>
    <w:rsid w:val="006801E3"/>
    <w:rsid w:val="00680452"/>
    <w:rsid w:val="00683F7F"/>
    <w:rsid w:val="00684B21"/>
    <w:rsid w:val="00685369"/>
    <w:rsid w:val="00687F3C"/>
    <w:rsid w:val="00691F52"/>
    <w:rsid w:val="0069222E"/>
    <w:rsid w:val="00693D87"/>
    <w:rsid w:val="006A0C9D"/>
    <w:rsid w:val="006A1732"/>
    <w:rsid w:val="006B6046"/>
    <w:rsid w:val="006B7BCB"/>
    <w:rsid w:val="006C0235"/>
    <w:rsid w:val="006C3B51"/>
    <w:rsid w:val="006C68D1"/>
    <w:rsid w:val="006C76C8"/>
    <w:rsid w:val="006D0E3B"/>
    <w:rsid w:val="006D1CF3"/>
    <w:rsid w:val="006D2D7A"/>
    <w:rsid w:val="006D6332"/>
    <w:rsid w:val="006E27C4"/>
    <w:rsid w:val="006E28D3"/>
    <w:rsid w:val="00702214"/>
    <w:rsid w:val="007024D5"/>
    <w:rsid w:val="00704A5E"/>
    <w:rsid w:val="00704BE5"/>
    <w:rsid w:val="007101AE"/>
    <w:rsid w:val="007145D6"/>
    <w:rsid w:val="007220A8"/>
    <w:rsid w:val="0072258C"/>
    <w:rsid w:val="0074136F"/>
    <w:rsid w:val="00745055"/>
    <w:rsid w:val="007452C8"/>
    <w:rsid w:val="00747CFB"/>
    <w:rsid w:val="007603F9"/>
    <w:rsid w:val="00760FE5"/>
    <w:rsid w:val="007742DF"/>
    <w:rsid w:val="007A2885"/>
    <w:rsid w:val="007C264A"/>
    <w:rsid w:val="007C6082"/>
    <w:rsid w:val="007D14D5"/>
    <w:rsid w:val="007D5D1D"/>
    <w:rsid w:val="007D75D7"/>
    <w:rsid w:val="007F0907"/>
    <w:rsid w:val="007F1B77"/>
    <w:rsid w:val="007F399D"/>
    <w:rsid w:val="007F3C35"/>
    <w:rsid w:val="00802577"/>
    <w:rsid w:val="008030A7"/>
    <w:rsid w:val="00813887"/>
    <w:rsid w:val="00815C01"/>
    <w:rsid w:val="008162FA"/>
    <w:rsid w:val="00825AD6"/>
    <w:rsid w:val="00830A3C"/>
    <w:rsid w:val="0083256E"/>
    <w:rsid w:val="0083380B"/>
    <w:rsid w:val="00835FF6"/>
    <w:rsid w:val="00846849"/>
    <w:rsid w:val="008513A7"/>
    <w:rsid w:val="00855315"/>
    <w:rsid w:val="008610DC"/>
    <w:rsid w:val="00863A76"/>
    <w:rsid w:val="008649CA"/>
    <w:rsid w:val="008746A9"/>
    <w:rsid w:val="00875422"/>
    <w:rsid w:val="008777FA"/>
    <w:rsid w:val="008964E6"/>
    <w:rsid w:val="008A21EE"/>
    <w:rsid w:val="008B0528"/>
    <w:rsid w:val="008B251C"/>
    <w:rsid w:val="008B2BDF"/>
    <w:rsid w:val="008B450E"/>
    <w:rsid w:val="008B7893"/>
    <w:rsid w:val="008C4872"/>
    <w:rsid w:val="008C52C4"/>
    <w:rsid w:val="008D4011"/>
    <w:rsid w:val="008D5E04"/>
    <w:rsid w:val="008D5FC2"/>
    <w:rsid w:val="008E2F18"/>
    <w:rsid w:val="008F1A03"/>
    <w:rsid w:val="008F36EF"/>
    <w:rsid w:val="00901CC5"/>
    <w:rsid w:val="009123C6"/>
    <w:rsid w:val="009125CA"/>
    <w:rsid w:val="00920064"/>
    <w:rsid w:val="00933631"/>
    <w:rsid w:val="009501E3"/>
    <w:rsid w:val="0095222F"/>
    <w:rsid w:val="00966EF0"/>
    <w:rsid w:val="009677DA"/>
    <w:rsid w:val="0097736D"/>
    <w:rsid w:val="00980F24"/>
    <w:rsid w:val="00991F98"/>
    <w:rsid w:val="00992061"/>
    <w:rsid w:val="00992AED"/>
    <w:rsid w:val="009933F8"/>
    <w:rsid w:val="00993E37"/>
    <w:rsid w:val="00996700"/>
    <w:rsid w:val="00997F15"/>
    <w:rsid w:val="009A05C2"/>
    <w:rsid w:val="009B014C"/>
    <w:rsid w:val="009B22FC"/>
    <w:rsid w:val="009B72B9"/>
    <w:rsid w:val="009B79EA"/>
    <w:rsid w:val="009C42AF"/>
    <w:rsid w:val="009D2C0F"/>
    <w:rsid w:val="009D487C"/>
    <w:rsid w:val="009D4AF1"/>
    <w:rsid w:val="009D5543"/>
    <w:rsid w:val="009D5DF6"/>
    <w:rsid w:val="009D6013"/>
    <w:rsid w:val="00A04B2F"/>
    <w:rsid w:val="00A04BF9"/>
    <w:rsid w:val="00A05DA0"/>
    <w:rsid w:val="00A07A51"/>
    <w:rsid w:val="00A13C55"/>
    <w:rsid w:val="00A238BC"/>
    <w:rsid w:val="00A238FD"/>
    <w:rsid w:val="00A24EF9"/>
    <w:rsid w:val="00A25FF9"/>
    <w:rsid w:val="00A26A9E"/>
    <w:rsid w:val="00A31861"/>
    <w:rsid w:val="00A41A31"/>
    <w:rsid w:val="00A54E7F"/>
    <w:rsid w:val="00A55B2E"/>
    <w:rsid w:val="00A56A5F"/>
    <w:rsid w:val="00A6282F"/>
    <w:rsid w:val="00A65ECC"/>
    <w:rsid w:val="00A70ABA"/>
    <w:rsid w:val="00A70B62"/>
    <w:rsid w:val="00A71E60"/>
    <w:rsid w:val="00A83369"/>
    <w:rsid w:val="00A85E17"/>
    <w:rsid w:val="00A86454"/>
    <w:rsid w:val="00A87218"/>
    <w:rsid w:val="00A9326C"/>
    <w:rsid w:val="00A93E2A"/>
    <w:rsid w:val="00AA5C0D"/>
    <w:rsid w:val="00AB235E"/>
    <w:rsid w:val="00AB5AC6"/>
    <w:rsid w:val="00AC070F"/>
    <w:rsid w:val="00AC0748"/>
    <w:rsid w:val="00AC29F9"/>
    <w:rsid w:val="00AC7903"/>
    <w:rsid w:val="00AD02CA"/>
    <w:rsid w:val="00AD17F4"/>
    <w:rsid w:val="00AD25C9"/>
    <w:rsid w:val="00AE34C3"/>
    <w:rsid w:val="00AE385A"/>
    <w:rsid w:val="00AE4FF6"/>
    <w:rsid w:val="00AE5D20"/>
    <w:rsid w:val="00AF6251"/>
    <w:rsid w:val="00B06FFE"/>
    <w:rsid w:val="00B10133"/>
    <w:rsid w:val="00B1771F"/>
    <w:rsid w:val="00B335A4"/>
    <w:rsid w:val="00B55CB0"/>
    <w:rsid w:val="00B63B38"/>
    <w:rsid w:val="00B63EB2"/>
    <w:rsid w:val="00B90004"/>
    <w:rsid w:val="00B970C4"/>
    <w:rsid w:val="00BB017C"/>
    <w:rsid w:val="00BB126D"/>
    <w:rsid w:val="00BC1749"/>
    <w:rsid w:val="00BD33BD"/>
    <w:rsid w:val="00BD3625"/>
    <w:rsid w:val="00BD5C8D"/>
    <w:rsid w:val="00BD70B9"/>
    <w:rsid w:val="00BE53DF"/>
    <w:rsid w:val="00BE6B15"/>
    <w:rsid w:val="00BF32CA"/>
    <w:rsid w:val="00BF76ED"/>
    <w:rsid w:val="00C03F79"/>
    <w:rsid w:val="00C12722"/>
    <w:rsid w:val="00C145D4"/>
    <w:rsid w:val="00C26180"/>
    <w:rsid w:val="00C475C7"/>
    <w:rsid w:val="00C5238B"/>
    <w:rsid w:val="00C61808"/>
    <w:rsid w:val="00C64657"/>
    <w:rsid w:val="00C647CF"/>
    <w:rsid w:val="00C8087B"/>
    <w:rsid w:val="00C8255B"/>
    <w:rsid w:val="00C96CCB"/>
    <w:rsid w:val="00CB2A69"/>
    <w:rsid w:val="00CB7464"/>
    <w:rsid w:val="00CC4C4A"/>
    <w:rsid w:val="00CC752C"/>
    <w:rsid w:val="00CD4D43"/>
    <w:rsid w:val="00CE2B30"/>
    <w:rsid w:val="00CE3A4D"/>
    <w:rsid w:val="00CE4D4A"/>
    <w:rsid w:val="00CF114A"/>
    <w:rsid w:val="00D06341"/>
    <w:rsid w:val="00D07D09"/>
    <w:rsid w:val="00D21B6C"/>
    <w:rsid w:val="00D3029D"/>
    <w:rsid w:val="00D32733"/>
    <w:rsid w:val="00D339DA"/>
    <w:rsid w:val="00D3772B"/>
    <w:rsid w:val="00D43F45"/>
    <w:rsid w:val="00D476B2"/>
    <w:rsid w:val="00D50CE8"/>
    <w:rsid w:val="00D54D6C"/>
    <w:rsid w:val="00D620F0"/>
    <w:rsid w:val="00D63528"/>
    <w:rsid w:val="00D655E7"/>
    <w:rsid w:val="00D72E02"/>
    <w:rsid w:val="00D93817"/>
    <w:rsid w:val="00D94E0D"/>
    <w:rsid w:val="00D9541C"/>
    <w:rsid w:val="00D96400"/>
    <w:rsid w:val="00D97F5F"/>
    <w:rsid w:val="00DA1789"/>
    <w:rsid w:val="00DB3B88"/>
    <w:rsid w:val="00DB5F67"/>
    <w:rsid w:val="00DB5F7B"/>
    <w:rsid w:val="00DB6808"/>
    <w:rsid w:val="00DD4648"/>
    <w:rsid w:val="00DD52DA"/>
    <w:rsid w:val="00DE6630"/>
    <w:rsid w:val="00DF0488"/>
    <w:rsid w:val="00DF204E"/>
    <w:rsid w:val="00DF2B90"/>
    <w:rsid w:val="00DF3906"/>
    <w:rsid w:val="00E04C76"/>
    <w:rsid w:val="00E335D9"/>
    <w:rsid w:val="00E337CE"/>
    <w:rsid w:val="00E33982"/>
    <w:rsid w:val="00E369AC"/>
    <w:rsid w:val="00E36D90"/>
    <w:rsid w:val="00E4187A"/>
    <w:rsid w:val="00E41C69"/>
    <w:rsid w:val="00E421AE"/>
    <w:rsid w:val="00E42752"/>
    <w:rsid w:val="00E46377"/>
    <w:rsid w:val="00E463CA"/>
    <w:rsid w:val="00E64BA1"/>
    <w:rsid w:val="00E6717D"/>
    <w:rsid w:val="00E8073E"/>
    <w:rsid w:val="00E84262"/>
    <w:rsid w:val="00E87C57"/>
    <w:rsid w:val="00E91C43"/>
    <w:rsid w:val="00E922F7"/>
    <w:rsid w:val="00E92829"/>
    <w:rsid w:val="00E93E02"/>
    <w:rsid w:val="00EA2829"/>
    <w:rsid w:val="00EA6E3D"/>
    <w:rsid w:val="00EB3472"/>
    <w:rsid w:val="00EC1451"/>
    <w:rsid w:val="00EC458C"/>
    <w:rsid w:val="00EE0D11"/>
    <w:rsid w:val="00EE4C2C"/>
    <w:rsid w:val="00EF60FD"/>
    <w:rsid w:val="00F00D9D"/>
    <w:rsid w:val="00F01785"/>
    <w:rsid w:val="00F01FD8"/>
    <w:rsid w:val="00F04419"/>
    <w:rsid w:val="00F16654"/>
    <w:rsid w:val="00F2732A"/>
    <w:rsid w:val="00F30225"/>
    <w:rsid w:val="00F30EC7"/>
    <w:rsid w:val="00F34FA7"/>
    <w:rsid w:val="00F371AC"/>
    <w:rsid w:val="00F41A7F"/>
    <w:rsid w:val="00F45511"/>
    <w:rsid w:val="00F5475B"/>
    <w:rsid w:val="00F6199C"/>
    <w:rsid w:val="00F670E7"/>
    <w:rsid w:val="00F6789A"/>
    <w:rsid w:val="00F72F9F"/>
    <w:rsid w:val="00F74825"/>
    <w:rsid w:val="00F8031B"/>
    <w:rsid w:val="00F822C4"/>
    <w:rsid w:val="00F85976"/>
    <w:rsid w:val="00F91A9D"/>
    <w:rsid w:val="00F91C83"/>
    <w:rsid w:val="00FA7C2E"/>
    <w:rsid w:val="00FC1075"/>
    <w:rsid w:val="00FC587D"/>
    <w:rsid w:val="00FC6C69"/>
    <w:rsid w:val="00FD50C2"/>
    <w:rsid w:val="00FE08DC"/>
    <w:rsid w:val="00FE2A80"/>
    <w:rsid w:val="00FE2F71"/>
    <w:rsid w:val="00FE3123"/>
    <w:rsid w:val="00FE4735"/>
    <w:rsid w:val="00FE7B6E"/>
    <w:rsid w:val="00FF5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2592"/>
  <w15:docId w15:val="{A0BEFDD4-6281-4DE2-8B76-BD843B23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E41C69"/>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41409F"/>
    <w:pPr>
      <w:keepNext/>
      <w:spacing w:line="360" w:lineRule="auto"/>
      <w:outlineLvl w:val="2"/>
    </w:pPr>
    <w:rPr>
      <w:rFonts w:ascii="Arial" w:eastAsia="Calibri" w:hAnsi="Arial"/>
      <w:b/>
      <w:bCs/>
      <w:lang w:val="es-MX" w:eastAsia="es-ES"/>
    </w:rPr>
  </w:style>
  <w:style w:type="paragraph" w:styleId="Ttulo4">
    <w:name w:val="heading 4"/>
    <w:basedOn w:val="Normal"/>
    <w:next w:val="Normal"/>
    <w:link w:val="Ttulo4Car"/>
    <w:uiPriority w:val="9"/>
    <w:semiHidden/>
    <w:unhideWhenUsed/>
    <w:qFormat/>
    <w:rsid w:val="002C08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41C69"/>
    <w:rPr>
      <w:u w:val="single"/>
    </w:rPr>
  </w:style>
  <w:style w:type="paragraph" w:customStyle="1" w:styleId="Cabeceraypie">
    <w:name w:val="Cabecera y pie"/>
    <w:rsid w:val="00E41C69"/>
    <w:pPr>
      <w:tabs>
        <w:tab w:val="right" w:pos="9020"/>
      </w:tabs>
      <w:spacing w:after="0" w:line="240" w:lineRule="auto"/>
    </w:pPr>
    <w:rPr>
      <w:rFonts w:ascii="Helvetica Neue" w:eastAsia="Arial Unicode MS" w:hAnsi="Helvetica Neue" w:cs="Arial Unicode MS"/>
      <w:color w:val="000000"/>
      <w:sz w:val="24"/>
      <w:szCs w:val="24"/>
      <w:lang w:eastAsia="es-MX"/>
    </w:rPr>
  </w:style>
  <w:style w:type="paragraph" w:customStyle="1" w:styleId="Cuerpo">
    <w:name w:val="Cuerpo"/>
    <w:rsid w:val="00E41C69"/>
    <w:rPr>
      <w:rFonts w:ascii="Calibri" w:eastAsia="Calibri" w:hAnsi="Calibri" w:cs="Calibri"/>
      <w:color w:val="000000"/>
      <w:u w:color="000000"/>
      <w:lang w:eastAsia="es-MX"/>
    </w:rPr>
  </w:style>
  <w:style w:type="character" w:customStyle="1" w:styleId="Ninguno">
    <w:name w:val="Ninguno"/>
    <w:rsid w:val="00E41C69"/>
  </w:style>
  <w:style w:type="paragraph" w:customStyle="1" w:styleId="Prrafodelista1">
    <w:name w:val="Párrafo de lista1"/>
    <w:autoRedefine/>
    <w:rsid w:val="00E41C69"/>
    <w:pPr>
      <w:ind w:left="720"/>
    </w:pPr>
    <w:rPr>
      <w:rFonts w:ascii="Calibri" w:eastAsia="Calibri" w:hAnsi="Calibri" w:cs="Calibri"/>
      <w:color w:val="000000"/>
      <w:u w:color="000000"/>
      <w:lang w:val="es-ES_tradnl" w:eastAsia="es-MX"/>
    </w:rPr>
  </w:style>
  <w:style w:type="numbering" w:customStyle="1" w:styleId="Estiloimportado1">
    <w:name w:val="Estilo importado 1"/>
    <w:autoRedefine/>
    <w:rsid w:val="00E41C69"/>
  </w:style>
  <w:style w:type="character" w:styleId="Refdecomentario">
    <w:name w:val="annotation reference"/>
    <w:basedOn w:val="Fuentedeprrafopredeter"/>
    <w:uiPriority w:val="99"/>
    <w:rsid w:val="00E41C69"/>
    <w:rPr>
      <w:sz w:val="16"/>
      <w:szCs w:val="16"/>
    </w:rPr>
  </w:style>
  <w:style w:type="paragraph" w:styleId="Textocomentario">
    <w:name w:val="annotation text"/>
    <w:basedOn w:val="Normal"/>
    <w:link w:val="TextocomentarioCar"/>
    <w:uiPriority w:val="99"/>
    <w:rsid w:val="00E41C69"/>
    <w:rPr>
      <w:sz w:val="20"/>
      <w:szCs w:val="20"/>
    </w:rPr>
  </w:style>
  <w:style w:type="character" w:customStyle="1" w:styleId="TextocomentarioCar">
    <w:name w:val="Texto comentario Car"/>
    <w:basedOn w:val="Fuentedeprrafopredeter"/>
    <w:link w:val="Textocomentario"/>
    <w:uiPriority w:val="99"/>
    <w:rsid w:val="00E41C69"/>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rsid w:val="00E41C69"/>
    <w:rPr>
      <w:b/>
      <w:bCs/>
    </w:rPr>
  </w:style>
  <w:style w:type="character" w:customStyle="1" w:styleId="AsuntodelcomentarioCar">
    <w:name w:val="Asunto del comentario Car"/>
    <w:basedOn w:val="TextocomentarioCar"/>
    <w:link w:val="Asuntodelcomentario"/>
    <w:rsid w:val="00E41C69"/>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rsid w:val="00E41C69"/>
    <w:rPr>
      <w:rFonts w:ascii="Tahoma" w:hAnsi="Tahoma" w:cs="Tahoma"/>
      <w:sz w:val="16"/>
      <w:szCs w:val="16"/>
    </w:rPr>
  </w:style>
  <w:style w:type="character" w:customStyle="1" w:styleId="TextodegloboCar">
    <w:name w:val="Texto de globo Car"/>
    <w:basedOn w:val="Fuentedeprrafopredeter"/>
    <w:link w:val="Textodeglobo"/>
    <w:uiPriority w:val="99"/>
    <w:rsid w:val="00E41C69"/>
    <w:rPr>
      <w:rFonts w:ascii="Tahoma" w:eastAsia="Times New Roman" w:hAnsi="Tahoma" w:cs="Tahoma"/>
      <w:sz w:val="16"/>
      <w:szCs w:val="16"/>
      <w:lang w:val="en-US"/>
    </w:rPr>
  </w:style>
  <w:style w:type="paragraph" w:styleId="Prrafodelista">
    <w:name w:val="List Paragraph"/>
    <w:basedOn w:val="Normal"/>
    <w:uiPriority w:val="34"/>
    <w:qFormat/>
    <w:rsid w:val="00E41C69"/>
    <w:pPr>
      <w:spacing w:after="160" w:line="259" w:lineRule="auto"/>
      <w:ind w:left="720"/>
      <w:contextualSpacing/>
    </w:pPr>
    <w:rPr>
      <w:rFonts w:asciiTheme="minorHAnsi" w:eastAsiaTheme="minorHAnsi" w:hAnsiTheme="minorHAnsi" w:cstheme="minorBidi"/>
      <w:sz w:val="22"/>
      <w:szCs w:val="22"/>
      <w:lang w:val="es-MX"/>
    </w:rPr>
  </w:style>
  <w:style w:type="table" w:styleId="Tablaconcuadrcula">
    <w:name w:val="Table Grid"/>
    <w:basedOn w:val="Tablanormal"/>
    <w:uiPriority w:val="39"/>
    <w:rsid w:val="00E4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41C69"/>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41C69"/>
    <w:rPr>
      <w:rFonts w:ascii="Arial" w:eastAsia="Calibri" w:hAnsi="Arial" w:cs="Times New Roman"/>
      <w:sz w:val="18"/>
      <w:szCs w:val="18"/>
      <w:lang w:eastAsia="es-MX"/>
    </w:rPr>
  </w:style>
  <w:style w:type="paragraph" w:styleId="Textoindependiente">
    <w:name w:val="Body Text"/>
    <w:basedOn w:val="Normal"/>
    <w:link w:val="TextoindependienteCar"/>
    <w:rsid w:val="00E41C69"/>
    <w:pPr>
      <w:spacing w:after="120"/>
    </w:pPr>
    <w:rPr>
      <w:rFonts w:eastAsia="Calibri"/>
      <w:sz w:val="20"/>
      <w:szCs w:val="20"/>
      <w:lang w:eastAsia="es-MX"/>
    </w:rPr>
  </w:style>
  <w:style w:type="character" w:customStyle="1" w:styleId="TextoindependienteCar">
    <w:name w:val="Texto independiente Car"/>
    <w:basedOn w:val="Fuentedeprrafopredeter"/>
    <w:link w:val="Textoindependiente"/>
    <w:rsid w:val="00E41C69"/>
    <w:rPr>
      <w:rFonts w:ascii="Times New Roman" w:eastAsia="Calibri" w:hAnsi="Times New Roman" w:cs="Times New Roman"/>
      <w:sz w:val="20"/>
      <w:szCs w:val="20"/>
      <w:lang w:val="en-US" w:eastAsia="es-MX"/>
    </w:rPr>
  </w:style>
  <w:style w:type="paragraph" w:customStyle="1" w:styleId="ListParagraph2">
    <w:name w:val="List Paragraph2"/>
    <w:basedOn w:val="Normal"/>
    <w:rsid w:val="00E41C69"/>
    <w:pPr>
      <w:spacing w:after="160" w:line="259" w:lineRule="auto"/>
      <w:ind w:left="720"/>
    </w:pPr>
    <w:rPr>
      <w:rFonts w:ascii="Calibri" w:hAnsi="Calibri"/>
      <w:sz w:val="22"/>
      <w:szCs w:val="22"/>
      <w:lang w:val="es-ES"/>
    </w:rPr>
  </w:style>
  <w:style w:type="character" w:customStyle="1" w:styleId="Ttulo3Car">
    <w:name w:val="Título 3 Car"/>
    <w:basedOn w:val="Fuentedeprrafopredeter"/>
    <w:link w:val="Ttulo3"/>
    <w:rsid w:val="0041409F"/>
    <w:rPr>
      <w:rFonts w:ascii="Arial" w:eastAsia="Calibri" w:hAnsi="Arial" w:cs="Times New Roman"/>
      <w:b/>
      <w:bCs/>
      <w:sz w:val="24"/>
      <w:szCs w:val="24"/>
      <w:lang w:eastAsia="es-ES"/>
    </w:rPr>
  </w:style>
  <w:style w:type="character" w:customStyle="1" w:styleId="Ttulo4Car">
    <w:name w:val="Título 4 Car"/>
    <w:basedOn w:val="Fuentedeprrafopredeter"/>
    <w:link w:val="Ttulo4"/>
    <w:rsid w:val="002C0848"/>
    <w:rPr>
      <w:rFonts w:asciiTheme="majorHAnsi" w:eastAsiaTheme="majorEastAsia" w:hAnsiTheme="majorHAnsi" w:cstheme="majorBidi"/>
      <w:i/>
      <w:iCs/>
      <w:color w:val="365F91" w:themeColor="accent1" w:themeShade="BF"/>
      <w:sz w:val="24"/>
      <w:szCs w:val="24"/>
      <w:lang w:val="en-US"/>
    </w:rPr>
  </w:style>
  <w:style w:type="character" w:customStyle="1" w:styleId="FooterChar">
    <w:name w:val="Footer Char"/>
    <w:aliases w:val="Car Char"/>
    <w:semiHidden/>
    <w:locked/>
    <w:rsid w:val="00991F9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5729-3A71-4755-BAA9-C83B35F8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30</Pages>
  <Words>9754</Words>
  <Characters>53652</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dlopez</dc:creator>
  <cp:lastModifiedBy>SAMAPA</cp:lastModifiedBy>
  <cp:revision>484</cp:revision>
  <cp:lastPrinted>2019-08-20T14:49:00Z</cp:lastPrinted>
  <dcterms:created xsi:type="dcterms:W3CDTF">2019-07-16T17:27:00Z</dcterms:created>
  <dcterms:modified xsi:type="dcterms:W3CDTF">2020-01-06T16:01:00Z</dcterms:modified>
</cp:coreProperties>
</file>