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5C83DC7B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F12FCF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801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40962688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6407ED23" w14:textId="7777777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2AB7AC8" w14:textId="3D869F83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 w:rsidRPr="009B3301">
        <w:rPr>
          <w:rFonts w:ascii="Arial" w:hAnsi="Arial" w:cs="Arial"/>
          <w:sz w:val="24"/>
          <w:szCs w:val="24"/>
          <w:lang w:val="es-MX"/>
        </w:rPr>
        <w:t xml:space="preserve">Por este medio me permito </w:t>
      </w:r>
      <w:r w:rsidR="00737477">
        <w:rPr>
          <w:rFonts w:ascii="Arial" w:hAnsi="Arial" w:cs="Arial"/>
          <w:sz w:val="24"/>
          <w:szCs w:val="24"/>
          <w:lang w:val="es-MX"/>
        </w:rPr>
        <w:t xml:space="preserve">saludarle y en su ocasión aprovecho para 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hacer de su conocimiento que en este Sistema Administrativo Municipal de Agua Potable y Alcantarillado del Municipio de Ixtlahuacán de los Membrillos, Jalisco denominado (SAMAPA), que </w:t>
      </w: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durante el mes de </w:t>
      </w:r>
      <w:proofErr w:type="gramStart"/>
      <w:r w:rsidRPr="009B3301">
        <w:rPr>
          <w:rFonts w:ascii="Arial" w:hAnsi="Arial" w:cs="Arial"/>
          <w:b/>
          <w:sz w:val="24"/>
          <w:szCs w:val="24"/>
          <w:lang w:val="es-MX"/>
        </w:rPr>
        <w:t>Agosto</w:t>
      </w:r>
      <w:proofErr w:type="gramEnd"/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 del presente año,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no se </w:t>
      </w:r>
      <w:r w:rsidR="000F041F">
        <w:rPr>
          <w:rFonts w:ascii="Arial" w:hAnsi="Arial" w:cs="Arial"/>
          <w:b/>
          <w:sz w:val="24"/>
          <w:szCs w:val="24"/>
          <w:lang w:val="es-MX"/>
        </w:rPr>
        <w:t xml:space="preserve">generó información correspondiente al artículo 8 fracción V inciso </w:t>
      </w:r>
      <w:r w:rsidR="004126DB">
        <w:rPr>
          <w:rFonts w:ascii="Arial" w:hAnsi="Arial" w:cs="Arial"/>
          <w:b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. Con motivo de generar la actualización para su publicación en la página de Transparencia de conformidad con la Ley de Transparencia y Acceso a la Información Pública del Estado de Jalisco y sus Municipios, </w:t>
      </w:r>
      <w:r w:rsidR="009B3301" w:rsidRPr="009B3301">
        <w:rPr>
          <w:rFonts w:ascii="Arial" w:hAnsi="Arial" w:cs="Arial"/>
          <w:sz w:val="24"/>
          <w:szCs w:val="24"/>
          <w:lang w:val="es-MX"/>
        </w:rPr>
        <w:t>Artículo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 8 fracción V, inciso </w:t>
      </w:r>
      <w:r w:rsidR="006F0C1D">
        <w:rPr>
          <w:rFonts w:ascii="Arial" w:hAnsi="Arial" w:cs="Arial"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>.</w:t>
      </w:r>
    </w:p>
    <w:p w14:paraId="45C2A9D4" w14:textId="071FFF04" w:rsidR="00B61162" w:rsidRDefault="00B61162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692E5583" w14:textId="77777777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1BA46AF" w14:textId="748121DB" w:rsidR="00737477" w:rsidRPr="009B3301" w:rsidRDefault="00737477" w:rsidP="006F0C1D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6F0C1D" w:rsidRPr="006F0C1D">
        <w:rPr>
          <w:rFonts w:ascii="Arial" w:hAnsi="Arial" w:cs="Arial"/>
          <w:b/>
          <w:sz w:val="24"/>
          <w:szCs w:val="24"/>
        </w:rPr>
        <w:t xml:space="preserve">m)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listado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personas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físicas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jurídicas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quienes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por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cualquier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motivo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se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asigne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permita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usar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públicos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términos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las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disposiciones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aplicables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realicen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actos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autoridad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así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como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informes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que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personas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entreguen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sobre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destino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F12FCF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</w:t>
      </w:r>
      <w:bookmarkStart w:id="0" w:name="_GoBack"/>
      <w:bookmarkEnd w:id="0"/>
      <w:r>
        <w:rPr>
          <w:rFonts w:cstheme="minorHAnsi"/>
          <w:sz w:val="24"/>
          <w:szCs w:val="24"/>
          <w:lang w:val="es-MX"/>
        </w:rPr>
        <w:t xml:space="preserve">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31327133" w:rsidR="00774A3F" w:rsidRPr="00366B87" w:rsidRDefault="00F12FCF" w:rsidP="00F12FCF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61B75547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62047D71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F12FCF" w:rsidRPr="00F12FCF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F12FCF" w:rsidRPr="00F12FCF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708B1"/>
    <w:rsid w:val="0097693B"/>
    <w:rsid w:val="00985784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2FCF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0</TotalTime>
  <Pages>1</Pages>
  <Words>236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3</cp:revision>
  <cp:lastPrinted>2025-09-01T16:36:00Z</cp:lastPrinted>
  <dcterms:created xsi:type="dcterms:W3CDTF">2025-09-02T19:54:00Z</dcterms:created>
  <dcterms:modified xsi:type="dcterms:W3CDTF">2025-09-03T20:15:00Z</dcterms:modified>
</cp:coreProperties>
</file>