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6265" w:val="left" w:leader="none"/>
        </w:tabs>
        <w:spacing w:line="240" w:lineRule="auto"/>
        <w:ind w:left="93" w:right="-15" w:firstLine="0"/>
        <w:rPr>
          <w:rFonts w:ascii="Times New Roman"/>
          <w:position w:val="51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431907" cy="795527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51"/>
          <w:sz w:val="20"/>
        </w:rPr>
        <w:drawing>
          <wp:inline distT="0" distB="0" distL="0" distR="0">
            <wp:extent cx="2208674" cy="41005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51"/>
          <w:sz w:val="20"/>
        </w:rPr>
      </w:r>
    </w:p>
    <w:p>
      <w:pPr>
        <w:pStyle w:val="BodyText"/>
        <w:spacing w:before="189"/>
        <w:rPr>
          <w:rFonts w:ascii="Times New Roman"/>
        </w:rPr>
      </w:pPr>
    </w:p>
    <w:p>
      <w:pPr>
        <w:pStyle w:val="Heading1"/>
        <w:spacing w:line="266" w:lineRule="auto"/>
        <w:ind w:right="5756"/>
      </w:pPr>
      <w:r>
        <w:rPr/>
        <w:t>Reporte de solicitudes de información Folio / Periodo: I25-2978 / Diciembre </w:t>
      </w:r>
      <w:r>
        <w:rPr/>
        <w:t>2025</w:t>
      </w:r>
    </w:p>
    <w:p>
      <w:pPr>
        <w:pStyle w:val="BodyText"/>
        <w:spacing w:line="264" w:lineRule="auto"/>
        <w:ind w:left="142"/>
      </w:pPr>
      <w:r>
        <w:rPr>
          <w:rFonts w:ascii="Arial"/>
          <w:b/>
        </w:rPr>
        <w:t>Sujeto obligado: </w:t>
      </w:r>
      <w:r>
        <w:rPr/>
        <w:t>Sistema Administrativo Municipal de Agua Potable y Alcantarillado de Ixtlahuacan de los </w:t>
      </w:r>
      <w:r>
        <w:rPr>
          <w:spacing w:val="-2"/>
        </w:rPr>
        <w:t>Membrillos</w:t>
      </w:r>
    </w:p>
    <w:p>
      <w:pPr>
        <w:spacing w:before="2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06</w:t>
      </w:r>
      <w:r>
        <w:rPr>
          <w:spacing w:val="4"/>
          <w:sz w:val="19"/>
        </w:rPr>
        <w:t> </w:t>
      </w:r>
      <w:r>
        <w:rPr>
          <w:sz w:val="19"/>
        </w:rPr>
        <w:t>Enero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2026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10:00:45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1750</w:t>
      </w:r>
    </w:p>
    <w:p>
      <w:pPr>
        <w:pStyle w:val="BodyText"/>
        <w:spacing w:before="14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9" w:hRule="atLeast"/>
        </w:trPr>
        <w:tc>
          <w:tcPr>
            <w:tcW w:w="8164" w:type="dxa"/>
            <w:tcBorders>
              <w:top w:val="single" w:sz="2" w:space="0" w:color="DDDDDD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6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p>
      <w:pPr>
        <w:pStyle w:val="TableParagraph"/>
        <w:spacing w:after="0"/>
        <w:jc w:val="center"/>
        <w:rPr>
          <w:rFonts w:ascii="Arial"/>
          <w:b/>
          <w:sz w:val="19"/>
        </w:rPr>
        <w:sectPr>
          <w:type w:val="continuous"/>
          <w:pgSz w:w="11910" w:h="16840"/>
          <w:pgMar w:top="640" w:bottom="280" w:left="1275" w:right="850"/>
        </w:sectPr>
      </w:pPr>
    </w:p>
    <w:p>
      <w:pPr>
        <w:pStyle w:val="BodyText"/>
        <w:ind w:left="13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60085" cy="193040"/>
                <wp:effectExtent l="9525" t="0" r="2539" b="6985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5760085" cy="193040"/>
                        </a:xfrm>
                        <a:prstGeom prst="rect">
                          <a:avLst/>
                        </a:prstGeom>
                        <a:solidFill>
                          <a:srgbClr val="BCBCBC"/>
                        </a:solidFill>
                        <a:ln w="10159">
                          <a:solidFill>
                            <a:srgbClr val="DDDDDD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6"/>
                              <w:ind w:left="77" w:right="0" w:firstLine="0"/>
                              <w:jc w:val="left"/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IV.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Medios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acceso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19"/>
                              </w:rPr>
                              <w:t>información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53.55pt;height:15.2pt;mso-position-horizontal-relative:char;mso-position-vertical-relative:line" type="#_x0000_t202" id="docshape1" filled="true" fillcolor="#bcbcbc" stroked="true" strokeweight=".8pt" strokecolor="#dddddd">
                <w10:anchorlock/>
                <v:textbox inset="0,0,0,0">
                  <w:txbxContent>
                    <w:p>
                      <w:pPr>
                        <w:spacing w:before="36"/>
                        <w:ind w:left="77" w:right="0" w:firstLine="0"/>
                        <w:jc w:val="left"/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IV.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1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Medios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acceso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19"/>
                        </w:rPr>
                        <w:t>información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pgSz w:w="11910" w:h="16840"/>
          <w:pgMar w:top="540" w:bottom="280" w:left="1275" w:right="850"/>
        </w:sectPr>
      </w:pPr>
    </w:p>
    <w:p>
      <w:pPr>
        <w:tabs>
          <w:tab w:pos="6265" w:val="left" w:leader="none"/>
        </w:tabs>
        <w:spacing w:line="240" w:lineRule="auto"/>
        <w:ind w:left="93" w:right="-15" w:firstLine="0"/>
        <w:rPr>
          <w:position w:val="51"/>
          <w:sz w:val="20"/>
        </w:rPr>
      </w:pPr>
      <w:r>
        <w:rPr>
          <w:sz w:val="20"/>
        </w:rPr>
        <w:drawing>
          <wp:inline distT="0" distB="0" distL="0" distR="0">
            <wp:extent cx="1431907" cy="795527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51"/>
          <w:sz w:val="20"/>
        </w:rPr>
        <w:drawing>
          <wp:inline distT="0" distB="0" distL="0" distR="0">
            <wp:extent cx="2208674" cy="410051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  <w:sz w:val="20"/>
        </w:rPr>
      </w:r>
    </w:p>
    <w:p>
      <w:pPr>
        <w:pStyle w:val="BodyText"/>
        <w:spacing w:before="189"/>
      </w:pPr>
    </w:p>
    <w:p>
      <w:pPr>
        <w:pStyle w:val="Heading1"/>
        <w:spacing w:line="266" w:lineRule="auto"/>
        <w:ind w:right="3297"/>
      </w:pPr>
      <w:r>
        <w:rPr/>
        <w:t>Reporte de solicitudes de protección de información </w:t>
      </w:r>
      <w:r>
        <w:rPr/>
        <w:t>confidencial Folio / Periodo: P25-2185 / Diciembre 2025</w:t>
      </w:r>
    </w:p>
    <w:p>
      <w:pPr>
        <w:pStyle w:val="BodyText"/>
        <w:spacing w:line="264" w:lineRule="auto"/>
        <w:ind w:left="142"/>
      </w:pPr>
      <w:r>
        <w:rPr>
          <w:rFonts w:ascii="Arial"/>
          <w:b/>
        </w:rPr>
        <w:t>Sujeto obligado: </w:t>
      </w:r>
      <w:r>
        <w:rPr/>
        <w:t>Sistema Administrativo Municipal de Agua Potable y Alcantarillado de Ixtlahuacan de los </w:t>
      </w:r>
      <w:r>
        <w:rPr>
          <w:spacing w:val="-2"/>
        </w:rPr>
        <w:t>Membrillos</w:t>
      </w:r>
    </w:p>
    <w:p>
      <w:pPr>
        <w:spacing w:before="2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06</w:t>
      </w:r>
      <w:r>
        <w:rPr>
          <w:spacing w:val="4"/>
          <w:sz w:val="19"/>
        </w:rPr>
        <w:t> </w:t>
      </w:r>
      <w:r>
        <w:rPr>
          <w:sz w:val="19"/>
        </w:rPr>
        <w:t>Enero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2026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10:01:06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1750</w:t>
      </w:r>
    </w:p>
    <w:p>
      <w:pPr>
        <w:pStyle w:val="BodyText"/>
        <w:spacing w:before="14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p>
      <w:pPr>
        <w:pStyle w:val="TableParagraph"/>
        <w:spacing w:after="0"/>
        <w:jc w:val="center"/>
        <w:rPr>
          <w:rFonts w:ascii="Arial"/>
          <w:b/>
          <w:sz w:val="19"/>
        </w:rPr>
        <w:sectPr>
          <w:pgSz w:w="11910" w:h="16840"/>
          <w:pgMar w:top="640" w:bottom="280" w:left="1275" w:right="850"/>
        </w:sectPr>
      </w:pPr>
    </w:p>
    <w:p>
      <w:pPr>
        <w:pStyle w:val="BodyText"/>
        <w:ind w:left="2"/>
        <w:rPr>
          <w:sz w:val="20"/>
        </w:rPr>
      </w:pPr>
      <w:r>
        <w:rPr>
          <w:sz w:val="20"/>
        </w:rPr>
        <w:drawing>
          <wp:inline distT="0" distB="0" distL="0" distR="0">
            <wp:extent cx="6140438" cy="251917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0438" cy="2519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8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1080769</wp:posOffset>
            </wp:positionH>
            <wp:positionV relativeFrom="paragraph">
              <wp:posOffset>137160</wp:posOffset>
            </wp:positionV>
            <wp:extent cx="6186295" cy="2566987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6295" cy="2566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1080769</wp:posOffset>
            </wp:positionH>
            <wp:positionV relativeFrom="paragraph">
              <wp:posOffset>2899410</wp:posOffset>
            </wp:positionV>
            <wp:extent cx="6045154" cy="708088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5154" cy="708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1080769</wp:posOffset>
            </wp:positionH>
            <wp:positionV relativeFrom="paragraph">
              <wp:posOffset>3757347</wp:posOffset>
            </wp:positionV>
            <wp:extent cx="6154420" cy="68580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442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3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pgSz w:w="12240" w:h="15840"/>
          <w:pgMar w:top="1420" w:bottom="280" w:left="1700" w:right="708"/>
        </w:sectPr>
      </w:pPr>
    </w:p>
    <w:p>
      <w:pPr>
        <w:pStyle w:val="BodyText"/>
        <w:ind w:left="27"/>
        <w:rPr>
          <w:sz w:val="20"/>
        </w:rPr>
      </w:pPr>
      <w:r>
        <w:rPr>
          <w:sz w:val="20"/>
        </w:rPr>
        <w:drawing>
          <wp:inline distT="0" distB="0" distL="0" distR="0">
            <wp:extent cx="5464983" cy="2404586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4983" cy="2404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pgSz w:w="12240" w:h="15840"/>
      <w:pgMar w:top="1420" w:bottom="280" w:left="170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9"/>
      <w:szCs w:val="19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42"/>
      <w:outlineLvl w:val="1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2026-01-06T16:10:09Z</dcterms:created>
  <dcterms:modified xsi:type="dcterms:W3CDTF">2026-01-06T16:10:09Z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2026-01-06T00:00:00Z</vt:filetime>
  </property>
  <property fmtid="{D5CDD505-2E9C-101B-9397-08002B2CF9AE}" pid="3" name="LastSaved">
    <vt:filetime>2026-01-06T00:00:00Z</vt:filetime>
  </property>
  <property fmtid="{D5CDD505-2E9C-101B-9397-08002B2CF9AE}" pid="4" name="Producer">
    <vt:lpwstr>iLovePDF</vt:lpwstr>
  </property>
</Properties>
</file>