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ABD66" w14:textId="139DC261" w:rsidR="00451245" w:rsidRDefault="00125AFC" w:rsidP="00451245">
      <w:r>
        <w:rPr>
          <w:noProof/>
        </w:rPr>
        <w:drawing>
          <wp:inline distT="0" distB="0" distL="0" distR="0" wp14:anchorId="135A7492" wp14:editId="4D34043A">
            <wp:extent cx="2162175" cy="876084"/>
            <wp:effectExtent l="0" t="0" r="0" b="635"/>
            <wp:docPr id="7" name="Imagen 7" descr="SAMAPA – José Heriberto García Murillo – Sistemas Administrativo Municipal  de Agua Potable y Alcantarillado – José Heriberto García Murillo">
              <a:extLst xmlns:a="http://schemas.openxmlformats.org/drawingml/2006/main">
                <a:ext uri="{FF2B5EF4-FFF2-40B4-BE49-F238E27FC236}">
                  <a16:creationId xmlns:a16="http://schemas.microsoft.com/office/drawing/2014/main" id="{00000000-0008-0000-02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SAMAPA – José Heriberto García Murillo – Sistemas Administrativo Municipal  de Agua Potable y Alcantarillado – José Heriberto García Murillo">
                      <a:extLst>
                        <a:ext uri="{FF2B5EF4-FFF2-40B4-BE49-F238E27FC236}">
                          <a16:creationId xmlns:a16="http://schemas.microsoft.com/office/drawing/2014/main" id="{00000000-0008-0000-0200-000004000000}"/>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73847" cy="880813"/>
                    </a:xfrm>
                    <a:prstGeom prst="rect">
                      <a:avLst/>
                    </a:prstGeom>
                    <a:noFill/>
                  </pic:spPr>
                </pic:pic>
              </a:graphicData>
            </a:graphic>
          </wp:inline>
        </w:drawing>
      </w:r>
    </w:p>
    <w:p w14:paraId="4FA0C539" w14:textId="77777777" w:rsidR="00451245" w:rsidRDefault="00451245" w:rsidP="00451245">
      <w:r>
        <w:t>El principal tipo de trámite durante todo el periodo fue Fuga de agua, y además fue el trámite número 1 en cada uno de los cuatro meses. En términos operativos, el porcentaje de requerimientos abiertos subió de forma importante en abril, lo que sugiere una presión creciente sobre la capacidad de atención o una acumulación temporal de pendientes.</w:t>
      </w:r>
    </w:p>
    <w:p w14:paraId="65BB0D5F" w14:textId="77777777" w:rsidR="00451245" w:rsidRDefault="00451245" w:rsidP="00451245"/>
    <w:p w14:paraId="53FCE468" w14:textId="77777777" w:rsidR="00451245" w:rsidRDefault="00451245" w:rsidP="00451245">
      <w:r>
        <w:t>En demanda territorial, la concentración más fuerte se observa en el CP 45850, especialmente en zonas como Buenavista e Ixtlahuacán de los Membrillos, seguido por Huerta Vieja / CP 45877.</w:t>
      </w:r>
    </w:p>
    <w:p w14:paraId="27D33D07" w14:textId="77777777" w:rsidR="00451245" w:rsidRDefault="00451245" w:rsidP="00451245"/>
    <w:p w14:paraId="4FE03096" w14:textId="77777777" w:rsidR="00451245" w:rsidRDefault="00451245" w:rsidP="00451245"/>
    <w:p w14:paraId="66B4B81E" w14:textId="620FEC4F" w:rsidR="00451245" w:rsidRDefault="00451245" w:rsidP="00451245">
      <w:r>
        <w:t xml:space="preserve">* </w:t>
      </w:r>
      <w:r w:rsidR="00DE5DC0">
        <w:t>abril</w:t>
      </w:r>
      <w:r>
        <w:t xml:space="preserve"> con corte al 23 de abril de 2026.</w:t>
      </w:r>
    </w:p>
    <w:p w14:paraId="57D35A43" w14:textId="77777777" w:rsidR="00DE5DC0" w:rsidRDefault="00DE5DC0" w:rsidP="00451245"/>
    <w:p w14:paraId="7D1EAEB0" w14:textId="77777777" w:rsidR="00DE5DC0" w:rsidRDefault="00DE5DC0" w:rsidP="00451245"/>
    <w:p w14:paraId="529C3AD0" w14:textId="77777777" w:rsidR="00DE5DC0" w:rsidRDefault="00DE5DC0" w:rsidP="00451245"/>
    <w:p w14:paraId="7D285284" w14:textId="7F31AD2F" w:rsidR="00DE5DC0" w:rsidRDefault="00DE5DC0" w:rsidP="00451245">
      <w:r>
        <w:rPr>
          <w:noProof/>
        </w:rPr>
        <w:drawing>
          <wp:inline distT="0" distB="0" distL="0" distR="0" wp14:anchorId="2FCDEF38" wp14:editId="5C1033FC">
            <wp:extent cx="6086475" cy="223068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18008" cy="2242242"/>
                    </a:xfrm>
                    <a:prstGeom prst="rect">
                      <a:avLst/>
                    </a:prstGeom>
                    <a:noFill/>
                  </pic:spPr>
                </pic:pic>
              </a:graphicData>
            </a:graphic>
          </wp:inline>
        </w:drawing>
      </w:r>
    </w:p>
    <w:p w14:paraId="0B1757B2" w14:textId="77777777" w:rsidR="00DE5DC0" w:rsidRDefault="00DE5DC0" w:rsidP="00451245"/>
    <w:p w14:paraId="2A4E0454" w14:textId="77777777" w:rsidR="00DE5DC0" w:rsidRDefault="00DE5DC0" w:rsidP="00451245"/>
    <w:p w14:paraId="0510B58A" w14:textId="77777777" w:rsidR="00DE5DC0" w:rsidRDefault="00DE5DC0" w:rsidP="00451245"/>
    <w:p w14:paraId="433EC54E" w14:textId="77777777" w:rsidR="00DE5DC0" w:rsidRDefault="00DE5DC0" w:rsidP="00451245"/>
    <w:p w14:paraId="706B588E" w14:textId="7119B9AD" w:rsidR="00451245" w:rsidRDefault="00DB477F" w:rsidP="00451245">
      <w:r>
        <w:rPr>
          <w:noProof/>
        </w:rPr>
        <w:lastRenderedPageBreak/>
        <w:drawing>
          <wp:inline distT="0" distB="0" distL="0" distR="0" wp14:anchorId="02F5074E" wp14:editId="74A731F2">
            <wp:extent cx="1743075" cy="706271"/>
            <wp:effectExtent l="0" t="0" r="0" b="0"/>
            <wp:docPr id="5" name="Imagen 5" descr="SAMAPA – José Heriberto García Murillo – Sistemas Administrativo Municipal  de Agua Potable y Alcantarillado – José Heriberto García Murillo">
              <a:extLst xmlns:a="http://schemas.openxmlformats.org/drawingml/2006/main">
                <a:ext uri="{FF2B5EF4-FFF2-40B4-BE49-F238E27FC236}">
                  <a16:creationId xmlns:a16="http://schemas.microsoft.com/office/drawing/2014/main" id="{00000000-0008-0000-0200-000004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SAMAPA – José Heriberto García Murillo – Sistemas Administrativo Municipal  de Agua Potable y Alcantarillado – José Heriberto García Murillo">
                      <a:extLst>
                        <a:ext uri="{FF2B5EF4-FFF2-40B4-BE49-F238E27FC236}">
                          <a16:creationId xmlns:a16="http://schemas.microsoft.com/office/drawing/2014/main" id="{00000000-0008-0000-0200-000004000000}"/>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81095" cy="721676"/>
                    </a:xfrm>
                    <a:prstGeom prst="rect">
                      <a:avLst/>
                    </a:prstGeom>
                    <a:noFill/>
                  </pic:spPr>
                </pic:pic>
              </a:graphicData>
            </a:graphic>
          </wp:inline>
        </w:drawing>
      </w:r>
    </w:p>
    <w:p w14:paraId="393AFC33" w14:textId="52488CCE" w:rsidR="00451245" w:rsidRDefault="00451245" w:rsidP="00451245">
      <w:r>
        <w:rPr>
          <w:noProof/>
        </w:rPr>
        <mc:AlternateContent>
          <mc:Choice Requires="wps">
            <w:drawing>
              <wp:inline distT="0" distB="0" distL="0" distR="0" wp14:anchorId="0F65F7B0" wp14:editId="4827FA9D">
                <wp:extent cx="304800" cy="304800"/>
                <wp:effectExtent l="0" t="0" r="0" b="0"/>
                <wp:docPr id="3" name="Rectángulo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9253D5" id="Rectángulo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4FB603" w14:textId="7A94106F" w:rsidR="00451245" w:rsidRDefault="00451245" w:rsidP="00451245"/>
    <w:p w14:paraId="6CB0B43A" w14:textId="4B4AB47F" w:rsidR="00451245" w:rsidRDefault="00451245" w:rsidP="00451245">
      <w:r>
        <w:rPr>
          <w:noProof/>
        </w:rPr>
        <w:drawing>
          <wp:inline distT="0" distB="0" distL="0" distR="0" wp14:anchorId="416F032B" wp14:editId="78525C07">
            <wp:extent cx="6252825" cy="21431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67236" cy="2148064"/>
                    </a:xfrm>
                    <a:prstGeom prst="rect">
                      <a:avLst/>
                    </a:prstGeom>
                    <a:noFill/>
                  </pic:spPr>
                </pic:pic>
              </a:graphicData>
            </a:graphic>
          </wp:inline>
        </w:drawing>
      </w:r>
    </w:p>
    <w:p w14:paraId="4DF4BCA6" w14:textId="0CD1369D" w:rsidR="00DE5DC0" w:rsidRDefault="00DE5DC0" w:rsidP="00451245">
      <w:r>
        <w:t>Total, de Reportes finalizados a abril 30 del 2026</w:t>
      </w:r>
    </w:p>
    <w:p w14:paraId="33CCBD52" w14:textId="77777777" w:rsidR="00DE5DC0" w:rsidRDefault="00DE5DC0" w:rsidP="00451245"/>
    <w:p w14:paraId="00B17CFB" w14:textId="77777777" w:rsidR="00DE5DC0" w:rsidRDefault="00DE5DC0" w:rsidP="00451245"/>
    <w:p w14:paraId="709A1DD4" w14:textId="5163D8B3" w:rsidR="00DB477F" w:rsidRDefault="00DB477F" w:rsidP="00451245">
      <w:r>
        <w:rPr>
          <w:noProof/>
        </w:rPr>
        <w:drawing>
          <wp:inline distT="0" distB="0" distL="0" distR="0" wp14:anchorId="1AC0F7E2" wp14:editId="4987D2A8">
            <wp:extent cx="6340010" cy="2398275"/>
            <wp:effectExtent l="0" t="0" r="381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14543"/>
                    <a:stretch/>
                  </pic:blipFill>
                  <pic:spPr bwMode="auto">
                    <a:xfrm>
                      <a:off x="0" y="0"/>
                      <a:ext cx="6359323" cy="2405581"/>
                    </a:xfrm>
                    <a:prstGeom prst="rect">
                      <a:avLst/>
                    </a:prstGeom>
                    <a:noFill/>
                    <a:ln>
                      <a:noFill/>
                    </a:ln>
                    <a:extLst>
                      <a:ext uri="{53640926-AAD7-44D8-BBD7-CCE9431645EC}">
                        <a14:shadowObscured xmlns:a14="http://schemas.microsoft.com/office/drawing/2010/main"/>
                      </a:ext>
                    </a:extLst>
                  </pic:spPr>
                </pic:pic>
              </a:graphicData>
            </a:graphic>
          </wp:inline>
        </w:drawing>
      </w:r>
    </w:p>
    <w:sectPr w:rsidR="00DB477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245"/>
    <w:rsid w:val="00125AFC"/>
    <w:rsid w:val="00451245"/>
    <w:rsid w:val="00DB477F"/>
    <w:rsid w:val="00DE5D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0775A"/>
  <w15:chartTrackingRefBased/>
  <w15:docId w15:val="{7A1803C2-F2F3-480C-93DA-3D43B0CE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100</Words>
  <Characters>554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 Samapa</dc:creator>
  <cp:keywords/>
  <dc:description/>
  <cp:lastModifiedBy>RH Samapa</cp:lastModifiedBy>
  <cp:revision>2</cp:revision>
  <dcterms:created xsi:type="dcterms:W3CDTF">2026-05-14T16:29:00Z</dcterms:created>
  <dcterms:modified xsi:type="dcterms:W3CDTF">2026-05-14T16:29:00Z</dcterms:modified>
</cp:coreProperties>
</file>