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1E" w:rsidRPr="00D9131E" w:rsidRDefault="00D9131E" w:rsidP="00D9131E">
      <w:pPr>
        <w:spacing w:after="0"/>
        <w:jc w:val="right"/>
        <w:rPr>
          <w:b/>
        </w:rPr>
      </w:pPr>
      <w:r w:rsidRPr="00D9131E">
        <w:rPr>
          <w:b/>
        </w:rPr>
        <w:t>OFICIO/SAMAPA/0490/2026</w:t>
      </w:r>
    </w:p>
    <w:p w:rsidR="00D9131E" w:rsidRPr="00D9131E" w:rsidRDefault="00D9131E" w:rsidP="00D9131E">
      <w:pPr>
        <w:spacing w:after="0"/>
        <w:rPr>
          <w:b/>
        </w:rPr>
      </w:pPr>
      <w:r w:rsidRPr="00D9131E">
        <w:rPr>
          <w:b/>
        </w:rPr>
        <w:t>CIUDADANIA EN GENERAL</w:t>
      </w:r>
    </w:p>
    <w:p w:rsidR="00D9131E" w:rsidRDefault="00D9131E" w:rsidP="00D9131E">
      <w:pPr>
        <w:spacing w:after="0"/>
        <w:rPr>
          <w:b/>
        </w:rPr>
      </w:pPr>
      <w:r w:rsidRPr="00D9131E">
        <w:rPr>
          <w:b/>
        </w:rPr>
        <w:t>PRESENTE</w:t>
      </w:r>
    </w:p>
    <w:p w:rsidR="00D9131E" w:rsidRPr="00D9131E" w:rsidRDefault="00D9131E" w:rsidP="00D9131E">
      <w:pPr>
        <w:spacing w:after="0"/>
        <w:rPr>
          <w:b/>
        </w:rPr>
      </w:pPr>
    </w:p>
    <w:p w:rsidR="00D9131E" w:rsidRDefault="00D9131E" w:rsidP="00D9131E">
      <w:pPr>
        <w:jc w:val="both"/>
      </w:pPr>
      <w:r>
        <w:t>Buen día, esperando se encuentren de la mejor manera y para seguir cumpliendo con la información que menciona los siguientes artículos:</w:t>
      </w:r>
    </w:p>
    <w:p w:rsidR="00D9131E" w:rsidRDefault="00D9131E" w:rsidP="00D9131E">
      <w:pPr>
        <w:jc w:val="both"/>
      </w:pPr>
      <w:r>
        <w:t xml:space="preserve">-Ley de Transparencia y Acceso a la Información Pública del Estado de Jalisco y sus Municipios </w:t>
      </w:r>
      <w:proofErr w:type="spellStart"/>
      <w:r>
        <w:t>Articulo</w:t>
      </w:r>
      <w:proofErr w:type="spellEnd"/>
      <w:r>
        <w:t xml:space="preserve"> 25 de la Fracción VI referente a:</w:t>
      </w:r>
    </w:p>
    <w:p w:rsidR="00D9131E" w:rsidRDefault="00D9131E" w:rsidP="00D9131E">
      <w:pPr>
        <w:jc w:val="both"/>
      </w:pPr>
      <w:r>
        <w:t>“Publicar permanentemente en internet o en otros medios de fácil acceso y comprensión para la población, así como actualizar al menos una vez al mes, la información fundamental que le corresponda”;</w:t>
      </w:r>
    </w:p>
    <w:p w:rsidR="00D9131E" w:rsidRDefault="00D9131E" w:rsidP="00D9131E">
      <w:pPr>
        <w:jc w:val="both"/>
      </w:pPr>
      <w:r w:rsidRPr="00D9131E">
        <w:rPr>
          <w:b/>
        </w:rPr>
        <w:t>- Artículo 8 Fracción V del inciso P</w:t>
      </w:r>
      <w:r>
        <w:t xml:space="preserve"> de la Ley de Transparencia y Acceso a la Información Pública del Estado de Jalisco y sus Municipios que se refiere a;</w:t>
      </w:r>
    </w:p>
    <w:p w:rsidR="00D9131E" w:rsidRPr="00D9131E" w:rsidRDefault="00D9131E" w:rsidP="00D9131E">
      <w:pPr>
        <w:jc w:val="both"/>
        <w:rPr>
          <w:b/>
        </w:rPr>
      </w:pPr>
      <w:r w:rsidRPr="00D9131E">
        <w:rPr>
          <w:b/>
        </w:rPr>
        <w:t>“La información sobre concursos por invitación y licitaciones públicas en materia de adquisiciones, obra pública, proyectos de inversión y prestación de servicios, de cuando menos los últimos tres años, que deberán contener, por lo menos los siguiente: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1.</w:t>
      </w:r>
      <w:r w:rsidRPr="00D9131E">
        <w:rPr>
          <w:b/>
        </w:rPr>
        <w:tab/>
        <w:t>La convocatoria o invitación emitida, así como los fundamentos legales aplicados para llevarla a cabo;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2.</w:t>
      </w:r>
      <w:r w:rsidRPr="00D9131E">
        <w:rPr>
          <w:b/>
        </w:rPr>
        <w:tab/>
        <w:t>Los nombres de los participantes o invitados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3.</w:t>
      </w:r>
      <w:r w:rsidRPr="00D9131E">
        <w:rPr>
          <w:b/>
        </w:rPr>
        <w:tab/>
        <w:t>El nombre de ganador y razones que lo justifican;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4.</w:t>
      </w:r>
      <w:r w:rsidRPr="00D9131E">
        <w:rPr>
          <w:b/>
        </w:rPr>
        <w:tab/>
        <w:t>El área solicitante y la responsable de ejecución;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5.</w:t>
      </w:r>
      <w:r w:rsidRPr="00D9131E">
        <w:rPr>
          <w:b/>
        </w:rPr>
        <w:tab/>
        <w:t>Las convocatorias e invitaciones emitidas;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6.</w:t>
      </w:r>
      <w:r w:rsidRPr="00D9131E">
        <w:rPr>
          <w:b/>
        </w:rPr>
        <w:tab/>
        <w:t>Los dictámenes y falla adjudicación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7.</w:t>
      </w:r>
      <w:r w:rsidRPr="00D9131E">
        <w:rPr>
          <w:b/>
        </w:rPr>
        <w:tab/>
        <w:t>El contrato y, en su caso sus anexos;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8.</w:t>
      </w:r>
      <w:r w:rsidRPr="00D9131E">
        <w:rPr>
          <w:b/>
        </w:rPr>
        <w:tab/>
        <w:t>Los mecanismos de vigilancia y supervisi</w:t>
      </w:r>
      <w:r>
        <w:rPr>
          <w:b/>
        </w:rPr>
        <w:t xml:space="preserve">ón, incluyendo, en su caso los </w:t>
      </w:r>
    </w:p>
    <w:p w:rsidR="00D9131E" w:rsidRPr="00D9131E" w:rsidRDefault="00D9131E" w:rsidP="00D9131E">
      <w:pPr>
        <w:rPr>
          <w:b/>
        </w:rPr>
      </w:pPr>
      <w:r>
        <w:tab/>
      </w:r>
      <w:r w:rsidRPr="00D9131E">
        <w:rPr>
          <w:b/>
        </w:rPr>
        <w:t>estudios de impacto urbano y ambiental, según corresponda;</w:t>
      </w:r>
    </w:p>
    <w:p w:rsidR="00D9131E" w:rsidRDefault="00D9131E" w:rsidP="00D9131E">
      <w:pPr>
        <w:rPr>
          <w:b/>
        </w:rPr>
      </w:pPr>
      <w:r w:rsidRPr="00D9131E">
        <w:rPr>
          <w:b/>
        </w:rPr>
        <w:t>10.</w:t>
      </w:r>
      <w:r w:rsidRPr="00D9131E">
        <w:rPr>
          <w:b/>
        </w:rPr>
        <w:tab/>
        <w:t>La partida presupuestal, de conformidad con el clasifica</w:t>
      </w:r>
      <w:r>
        <w:rPr>
          <w:b/>
        </w:rPr>
        <w:t>dor por objeto del gasto, en el</w:t>
      </w:r>
    </w:p>
    <w:p w:rsidR="00D9131E" w:rsidRPr="00D9131E" w:rsidRDefault="00D9131E" w:rsidP="00D9131E">
      <w:pPr>
        <w:rPr>
          <w:b/>
        </w:rPr>
      </w:pPr>
      <w:r>
        <w:rPr>
          <w:b/>
        </w:rPr>
        <w:t xml:space="preserve">               </w:t>
      </w:r>
      <w:r w:rsidRPr="00D9131E">
        <w:rPr>
          <w:b/>
        </w:rPr>
        <w:t>caso de ser aplicable;</w:t>
      </w:r>
    </w:p>
    <w:p w:rsidR="00D9131E" w:rsidRDefault="00D9131E" w:rsidP="00D9131E">
      <w:pPr>
        <w:rPr>
          <w:b/>
        </w:rPr>
      </w:pPr>
      <w:r w:rsidRPr="00D9131E">
        <w:rPr>
          <w:b/>
        </w:rPr>
        <w:t>11.</w:t>
      </w:r>
      <w:r w:rsidRPr="00D9131E">
        <w:rPr>
          <w:b/>
        </w:rPr>
        <w:tab/>
        <w:t>Origen de los recursos especificando si son federales, es</w:t>
      </w:r>
      <w:r>
        <w:rPr>
          <w:b/>
        </w:rPr>
        <w:t>tatales o municipales, así como</w:t>
      </w:r>
    </w:p>
    <w:p w:rsidR="00D9131E" w:rsidRPr="00D9131E" w:rsidRDefault="00D9131E" w:rsidP="00D9131E">
      <w:pPr>
        <w:rPr>
          <w:b/>
        </w:rPr>
      </w:pPr>
      <w:r>
        <w:rPr>
          <w:b/>
        </w:rPr>
        <w:t xml:space="preserve">               </w:t>
      </w:r>
      <w:r w:rsidRPr="00D9131E">
        <w:rPr>
          <w:b/>
        </w:rPr>
        <w:t>el tipo de fondo de participación o aportación respectiva;</w:t>
      </w:r>
    </w:p>
    <w:p w:rsidR="00D9131E" w:rsidRDefault="00D9131E" w:rsidP="00D9131E">
      <w:pPr>
        <w:rPr>
          <w:b/>
        </w:rPr>
      </w:pPr>
      <w:r w:rsidRPr="00D9131E">
        <w:rPr>
          <w:b/>
        </w:rPr>
        <w:t>12.</w:t>
      </w:r>
      <w:r w:rsidRPr="00D9131E">
        <w:rPr>
          <w:b/>
        </w:rPr>
        <w:tab/>
        <w:t>Los convenios modificatorios que, en su caso sean firm</w:t>
      </w:r>
      <w:r>
        <w:rPr>
          <w:b/>
        </w:rPr>
        <w:t xml:space="preserve">ados, precisando el objeto y la </w:t>
      </w:r>
    </w:p>
    <w:p w:rsidR="00D9131E" w:rsidRPr="00D9131E" w:rsidRDefault="00D9131E" w:rsidP="00D9131E">
      <w:pPr>
        <w:rPr>
          <w:b/>
        </w:rPr>
      </w:pPr>
      <w:r>
        <w:rPr>
          <w:b/>
        </w:rPr>
        <w:t xml:space="preserve">              </w:t>
      </w:r>
      <w:r w:rsidRPr="00D9131E">
        <w:rPr>
          <w:b/>
        </w:rPr>
        <w:t>fecha de celebración;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13.</w:t>
      </w:r>
      <w:r w:rsidRPr="00D9131E">
        <w:rPr>
          <w:b/>
        </w:rPr>
        <w:tab/>
        <w:t>Los informes de avance físico y financiero sobre las obras o servicios contratados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lastRenderedPageBreak/>
        <w:t>14.</w:t>
      </w:r>
      <w:r w:rsidRPr="00D9131E">
        <w:rPr>
          <w:b/>
        </w:rPr>
        <w:tab/>
        <w:t>El convenio de terminación; y</w:t>
      </w:r>
    </w:p>
    <w:p w:rsidR="00D9131E" w:rsidRPr="00D9131E" w:rsidRDefault="00D9131E" w:rsidP="00D9131E">
      <w:pPr>
        <w:rPr>
          <w:b/>
        </w:rPr>
      </w:pPr>
      <w:r w:rsidRPr="00D9131E">
        <w:rPr>
          <w:b/>
        </w:rPr>
        <w:t>15.</w:t>
      </w:r>
      <w:r w:rsidRPr="00D9131E">
        <w:rPr>
          <w:b/>
        </w:rPr>
        <w:tab/>
        <w:t>El finiquito”</w:t>
      </w:r>
    </w:p>
    <w:p w:rsidR="00D9131E" w:rsidRPr="00D9131E" w:rsidRDefault="00D9131E" w:rsidP="00D9131E">
      <w:pPr>
        <w:jc w:val="both"/>
        <w:rPr>
          <w:b/>
        </w:rPr>
      </w:pPr>
      <w:r>
        <w:t xml:space="preserve">Notifico que este Organismo Público Descentralizado (OPD), denominado SAMAPA </w:t>
      </w:r>
      <w:r w:rsidRPr="00D9131E">
        <w:rPr>
          <w:b/>
        </w:rPr>
        <w:t xml:space="preserve">no ha generado Resultados de procedimientos de licitación públicas por invitación durante el mes de </w:t>
      </w:r>
      <w:proofErr w:type="gramStart"/>
      <w:r w:rsidRPr="00D9131E">
        <w:rPr>
          <w:b/>
        </w:rPr>
        <w:t>Junio</w:t>
      </w:r>
      <w:proofErr w:type="gramEnd"/>
      <w:r w:rsidRPr="00D9131E">
        <w:rPr>
          <w:b/>
        </w:rPr>
        <w:t xml:space="preserve"> del 2026.</w:t>
      </w:r>
    </w:p>
    <w:p w:rsidR="00D9131E" w:rsidRDefault="00D9131E" w:rsidP="00D9131E">
      <w:pPr>
        <w:jc w:val="center"/>
      </w:pPr>
      <w:r>
        <w:t>Sin más por el momento me despido agradeciendo su atención a la presente</w:t>
      </w:r>
    </w:p>
    <w:p w:rsidR="00D9131E" w:rsidRDefault="00D9131E" w:rsidP="00D9131E">
      <w:pPr>
        <w:jc w:val="center"/>
      </w:pPr>
      <w:proofErr w:type="spellStart"/>
      <w:r>
        <w:t>Ixtlahuacán</w:t>
      </w:r>
      <w:proofErr w:type="spellEnd"/>
      <w:r>
        <w:t xml:space="preserve"> de los Membrillos, Jalisco a 02 de Julio del 2026</w:t>
      </w:r>
    </w:p>
    <w:p w:rsidR="00D9131E" w:rsidRPr="00D9131E" w:rsidRDefault="00D9131E" w:rsidP="00D9131E">
      <w:pPr>
        <w:jc w:val="center"/>
        <w:rPr>
          <w:b/>
        </w:rPr>
      </w:pPr>
      <w:r w:rsidRPr="00D9131E">
        <w:rPr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:rsidR="00D9131E" w:rsidRPr="00D9131E" w:rsidRDefault="00D9131E" w:rsidP="00D9131E">
      <w:pPr>
        <w:jc w:val="center"/>
        <w:rPr>
          <w:b/>
        </w:rPr>
      </w:pPr>
      <w:r w:rsidRPr="00D9131E">
        <w:rPr>
          <w:b/>
        </w:rPr>
        <w:t>ATENTAMENTE</w:t>
      </w:r>
    </w:p>
    <w:p w:rsidR="00D9131E" w:rsidRDefault="00D9131E" w:rsidP="00D9131E">
      <w:r>
        <w:t xml:space="preserve">            </w:t>
      </w:r>
    </w:p>
    <w:p w:rsidR="00D9131E" w:rsidRDefault="00D9131E" w:rsidP="00D9131E">
      <w:r>
        <w:t xml:space="preserve">     ________________________                      </w:t>
      </w:r>
      <w:r>
        <w:t xml:space="preserve">             </w:t>
      </w:r>
      <w:r>
        <w:t xml:space="preserve">          ________________________</w:t>
      </w:r>
    </w:p>
    <w:p w:rsidR="00D9131E" w:rsidRDefault="00D9131E" w:rsidP="00D9131E">
      <w:r>
        <w:t xml:space="preserve"> Lic. Cintia Carolina Aguilera Arreola                  </w:t>
      </w:r>
      <w:r>
        <w:t xml:space="preserve">               </w:t>
      </w:r>
      <w:r>
        <w:t xml:space="preserve">      Lic. Luis Ramón Pérez Bravo</w:t>
      </w:r>
    </w:p>
    <w:p w:rsidR="0077743E" w:rsidRDefault="00D9131E" w:rsidP="00D9131E">
      <w:r>
        <w:t xml:space="preserve">Titular de la Unidad de Transparencia                         </w:t>
      </w:r>
      <w:r>
        <w:t xml:space="preserve">                </w:t>
      </w:r>
      <w:bookmarkStart w:id="0" w:name="_GoBack"/>
      <w:bookmarkEnd w:id="0"/>
      <w:r>
        <w:t xml:space="preserve">    Director de SAMAPA</w:t>
      </w:r>
    </w:p>
    <w:sectPr w:rsidR="007774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1E"/>
    <w:rsid w:val="006B7B9C"/>
    <w:rsid w:val="00A924B1"/>
    <w:rsid w:val="00D9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5CD4A"/>
  <w15:chartTrackingRefBased/>
  <w15:docId w15:val="{06B2D18E-A074-4D10-B25B-89345943F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2423</Characters>
  <Application>Microsoft Office Word</Application>
  <DocSecurity>0</DocSecurity>
  <Lines>20</Lines>
  <Paragraphs>5</Paragraphs>
  <ScaleCrop>false</ScaleCrop>
  <Company>Microsoft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1</cp:revision>
  <dcterms:created xsi:type="dcterms:W3CDTF">2026-07-02T16:55:00Z</dcterms:created>
  <dcterms:modified xsi:type="dcterms:W3CDTF">2026-07-02T16:58:00Z</dcterms:modified>
</cp:coreProperties>
</file>