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6265" w:val="left" w:leader="none"/>
        </w:tabs>
        <w:spacing w:line="240" w:lineRule="auto"/>
        <w:ind w:left="93" w:right="-15" w:firstLine="0"/>
        <w:rPr>
          <w:rFonts w:ascii="Times New Roman"/>
          <w:position w:val="51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431907" cy="79552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907" cy="79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51"/>
          <w:sz w:val="20"/>
        </w:rPr>
        <w:drawing>
          <wp:inline distT="0" distB="0" distL="0" distR="0">
            <wp:extent cx="2208674" cy="41005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8674" cy="41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1"/>
          <w:sz w:val="20"/>
        </w:rPr>
      </w:r>
    </w:p>
    <w:p>
      <w:pPr>
        <w:pStyle w:val="BodyText"/>
        <w:spacing w:before="189"/>
        <w:rPr>
          <w:rFonts w:ascii="Times New Roman"/>
        </w:rPr>
      </w:pPr>
    </w:p>
    <w:p>
      <w:pPr>
        <w:pStyle w:val="Heading1"/>
        <w:spacing w:line="266" w:lineRule="auto"/>
        <w:ind w:right="5756"/>
      </w:pPr>
      <w:r>
        <w:rPr/>
        <w:t>Reporte de solicitudes de información Folio</w:t>
      </w:r>
      <w:r>
        <w:rPr>
          <w:spacing w:val="4"/>
        </w:rPr>
        <w:t> </w:t>
      </w:r>
      <w:r>
        <w:rPr/>
        <w:t>/</w:t>
      </w:r>
      <w:r>
        <w:rPr>
          <w:spacing w:val="5"/>
        </w:rPr>
        <w:t> </w:t>
      </w:r>
      <w:r>
        <w:rPr/>
        <w:t>Periodo:</w:t>
      </w:r>
      <w:r>
        <w:rPr>
          <w:spacing w:val="4"/>
        </w:rPr>
        <w:t> </w:t>
      </w:r>
      <w:r>
        <w:rPr/>
        <w:t>I26-1515</w:t>
      </w:r>
      <w:r>
        <w:rPr>
          <w:spacing w:val="5"/>
        </w:rPr>
        <w:t> </w:t>
      </w:r>
      <w:r>
        <w:rPr/>
        <w:t>/</w:t>
      </w:r>
      <w:r>
        <w:rPr>
          <w:spacing w:val="4"/>
        </w:rPr>
        <w:t> </w:t>
      </w:r>
      <w:r>
        <w:rPr/>
        <w:t>Agosto</w:t>
      </w:r>
      <w:r>
        <w:rPr>
          <w:spacing w:val="5"/>
        </w:rPr>
        <w:t> </w:t>
      </w:r>
      <w:r>
        <w:rPr>
          <w:spacing w:val="-4"/>
        </w:rPr>
        <w:t>2026</w:t>
      </w:r>
    </w:p>
    <w:p>
      <w:pPr>
        <w:pStyle w:val="BodyText"/>
        <w:spacing w:line="264" w:lineRule="auto"/>
        <w:ind w:left="142"/>
      </w:pPr>
      <w:r>
        <w:rPr>
          <w:rFonts w:ascii="Arial"/>
          <w:b/>
        </w:rPr>
        <w:t>Sujeto obligado: </w:t>
      </w:r>
      <w:r>
        <w:rPr/>
        <w:t>Sistema Administrativo Municipal de Agua Potable y Alcantarillado de Ixtlahuacan de los </w:t>
      </w:r>
      <w:r>
        <w:rPr>
          <w:spacing w:val="-2"/>
        </w:rPr>
        <w:t>Membrillos</w:t>
      </w:r>
    </w:p>
    <w:p>
      <w:pPr>
        <w:spacing w:before="2"/>
        <w:ind w:left="142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Fecha</w:t>
      </w:r>
      <w:r>
        <w:rPr>
          <w:rFonts w:ascii="Arial"/>
          <w:b/>
          <w:spacing w:val="4"/>
          <w:sz w:val="19"/>
        </w:rPr>
        <w:t> </w:t>
      </w:r>
      <w:r>
        <w:rPr>
          <w:rFonts w:ascii="Arial"/>
          <w:b/>
          <w:sz w:val="19"/>
        </w:rPr>
        <w:t>de</w:t>
      </w:r>
      <w:r>
        <w:rPr>
          <w:rFonts w:ascii="Arial"/>
          <w:b/>
          <w:spacing w:val="5"/>
          <w:sz w:val="19"/>
        </w:rPr>
        <w:t> </w:t>
      </w:r>
      <w:r>
        <w:rPr>
          <w:rFonts w:ascii="Arial"/>
          <w:b/>
          <w:sz w:val="19"/>
        </w:rPr>
        <w:t>registro:</w:t>
      </w:r>
      <w:r>
        <w:rPr>
          <w:rFonts w:ascii="Arial"/>
          <w:b/>
          <w:spacing w:val="4"/>
          <w:sz w:val="19"/>
        </w:rPr>
        <w:t> </w:t>
      </w:r>
      <w:r>
        <w:rPr>
          <w:sz w:val="19"/>
        </w:rPr>
        <w:t>01</w:t>
      </w:r>
      <w:r>
        <w:rPr>
          <w:spacing w:val="5"/>
          <w:sz w:val="19"/>
        </w:rPr>
        <w:t> </w:t>
      </w:r>
      <w:r>
        <w:rPr>
          <w:sz w:val="19"/>
        </w:rPr>
        <w:t>Septiembre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2026</w:t>
      </w:r>
      <w:r>
        <w:rPr>
          <w:spacing w:val="5"/>
          <w:sz w:val="19"/>
        </w:rPr>
        <w:t> </w:t>
      </w:r>
      <w:r>
        <w:rPr>
          <w:sz w:val="19"/>
        </w:rPr>
        <w:t>|</w:t>
      </w:r>
      <w:r>
        <w:rPr>
          <w:spacing w:val="5"/>
          <w:sz w:val="19"/>
        </w:rPr>
        <w:t> </w:t>
      </w:r>
      <w:r>
        <w:rPr>
          <w:rFonts w:ascii="Arial"/>
          <w:b/>
          <w:sz w:val="19"/>
        </w:rPr>
        <w:t>Hora:</w:t>
      </w:r>
      <w:r>
        <w:rPr>
          <w:rFonts w:ascii="Arial"/>
          <w:b/>
          <w:spacing w:val="4"/>
          <w:sz w:val="19"/>
        </w:rPr>
        <w:t> </w:t>
      </w:r>
      <w:r>
        <w:rPr>
          <w:sz w:val="19"/>
        </w:rPr>
        <w:t>10:30:52</w:t>
      </w:r>
      <w:r>
        <w:rPr>
          <w:spacing w:val="5"/>
          <w:sz w:val="19"/>
        </w:rPr>
        <w:t> </w:t>
      </w:r>
      <w:r>
        <w:rPr>
          <w:spacing w:val="-5"/>
          <w:sz w:val="19"/>
        </w:rPr>
        <w:t>hrs</w:t>
      </w:r>
    </w:p>
    <w:p>
      <w:pPr>
        <w:spacing w:before="24"/>
        <w:ind w:left="142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Tipo</w:t>
      </w:r>
      <w:r>
        <w:rPr>
          <w:rFonts w:ascii="Arial" w:hAnsi="Arial"/>
          <w:b/>
          <w:spacing w:val="4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5"/>
          <w:sz w:val="19"/>
        </w:rPr>
        <w:t> </w:t>
      </w:r>
      <w:r>
        <w:rPr>
          <w:rFonts w:ascii="Arial" w:hAnsi="Arial"/>
          <w:b/>
          <w:sz w:val="19"/>
        </w:rPr>
        <w:t>entrega:</w:t>
      </w:r>
      <w:r>
        <w:rPr>
          <w:rFonts w:ascii="Arial" w:hAnsi="Arial"/>
          <w:b/>
          <w:spacing w:val="4"/>
          <w:sz w:val="19"/>
        </w:rPr>
        <w:t> </w:t>
      </w:r>
      <w:r>
        <w:rPr>
          <w:spacing w:val="-2"/>
          <w:sz w:val="19"/>
        </w:rPr>
        <w:t>Electrónica</w:t>
      </w:r>
    </w:p>
    <w:p>
      <w:pPr>
        <w:spacing w:before="24"/>
        <w:ind w:left="142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Usuario:</w:t>
      </w:r>
      <w:r>
        <w:rPr>
          <w:rFonts w:ascii="Arial"/>
          <w:b/>
          <w:spacing w:val="4"/>
          <w:sz w:val="19"/>
        </w:rPr>
        <w:t> </w:t>
      </w:r>
      <w:r>
        <w:rPr>
          <w:sz w:val="19"/>
        </w:rPr>
        <w:t>ID</w:t>
      </w:r>
      <w:r>
        <w:rPr>
          <w:spacing w:val="5"/>
          <w:sz w:val="19"/>
        </w:rPr>
        <w:t> </w:t>
      </w:r>
      <w:r>
        <w:rPr>
          <w:spacing w:val="-4"/>
          <w:sz w:val="19"/>
        </w:rPr>
        <w:t>1750</w:t>
      </w:r>
    </w:p>
    <w:p>
      <w:pPr>
        <w:pStyle w:val="BodyText"/>
        <w:spacing w:before="14"/>
        <w:rPr>
          <w:sz w:val="20"/>
        </w:rPr>
      </w:pPr>
    </w:p>
    <w:tbl>
      <w:tblPr>
        <w:tblW w:w="0" w:type="auto"/>
        <w:jc w:val="left"/>
        <w:tblInd w:w="154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4"/>
        <w:gridCol w:w="907"/>
      </w:tblGrid>
      <w:tr>
        <w:trPr>
          <w:trHeight w:val="283" w:hRule="atLeast"/>
        </w:trPr>
        <w:tc>
          <w:tcPr>
            <w:tcW w:w="9071" w:type="dxa"/>
            <w:gridSpan w:val="2"/>
            <w:shd w:val="clear" w:color="auto" w:fill="BCBCBC"/>
          </w:tcPr>
          <w:p>
            <w:pPr>
              <w:pStyle w:val="TableParagraph"/>
              <w:spacing w:before="34"/>
              <w:ind w:left="8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I.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Solicitudes</w:t>
            </w:r>
            <w:r>
              <w:rPr>
                <w:rFonts w:ascii="Arial" w:hAnsi="Arial"/>
                <w:b/>
                <w:spacing w:val="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información</w:t>
            </w:r>
            <w:r>
              <w:rPr>
                <w:rFonts w:ascii="Arial" w:hAnsi="Arial"/>
                <w:b/>
                <w:spacing w:val="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recibidas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en</w:t>
            </w:r>
            <w:r>
              <w:rPr>
                <w:rFonts w:ascii="Arial" w:hAnsi="Arial"/>
                <w:b/>
                <w:spacing w:val="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este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pacing w:val="-5"/>
                <w:sz w:val="19"/>
              </w:rPr>
              <w:t>mes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shd w:val="clear" w:color="auto" w:fill="F2F2F2"/>
          </w:tcPr>
          <w:p>
            <w:pPr>
              <w:pStyle w:val="TableParagraph"/>
              <w:spacing w:before="34"/>
              <w:ind w:left="29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1.1.</w:t>
            </w:r>
            <w:r>
              <w:rPr>
                <w:rFonts w:ascii="Arial" w:hAnsi="Arial"/>
                <w:b/>
                <w:spacing w:val="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Medio</w:t>
            </w:r>
            <w:r>
              <w:rPr>
                <w:rFonts w:ascii="Arial" w:hAnsi="Arial"/>
                <w:b/>
                <w:spacing w:val="4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3"/>
                <w:sz w:val="19"/>
              </w:rPr>
              <w:t> </w:t>
            </w:r>
            <w:r>
              <w:rPr>
                <w:rFonts w:ascii="Arial" w:hAnsi="Arial"/>
                <w:b/>
                <w:spacing w:val="-2"/>
                <w:sz w:val="19"/>
              </w:rPr>
              <w:t>presentación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1.1.1.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Física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1.1.2.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Vía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Infomex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5"/>
                <w:sz w:val="19"/>
              </w:rPr>
              <w:t>PNT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>
        <w:trPr>
          <w:trHeight w:val="291" w:hRule="atLeast"/>
        </w:trPr>
        <w:tc>
          <w:tcPr>
            <w:tcW w:w="8164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1.1.3.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Vía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electrónica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distinta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Infomex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5"/>
                <w:sz w:val="19"/>
              </w:rPr>
              <w:t>PNT</w:t>
            </w:r>
          </w:p>
        </w:tc>
        <w:tc>
          <w:tcPr>
            <w:tcW w:w="907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>
        <w:trPr>
          <w:trHeight w:val="309" w:hRule="atLeast"/>
        </w:trPr>
        <w:tc>
          <w:tcPr>
            <w:tcW w:w="8164" w:type="dxa"/>
            <w:tcBorders>
              <w:top w:val="single" w:sz="2" w:space="0" w:color="DDDDDD"/>
              <w:bottom w:val="nil"/>
              <w:right w:val="nil"/>
            </w:tcBorders>
            <w:shd w:val="clear" w:color="auto" w:fill="D8D8D8"/>
          </w:tcPr>
          <w:p>
            <w:pPr>
              <w:pStyle w:val="TableParagraph"/>
              <w:spacing w:before="41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Total</w:t>
            </w:r>
            <w:r>
              <w:rPr>
                <w:rFonts w:ascii="Arial"/>
                <w:b/>
                <w:spacing w:val="5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de</w:t>
            </w:r>
            <w:r>
              <w:rPr>
                <w:rFonts w:ascii="Arial"/>
                <w:b/>
                <w:spacing w:val="6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solicitudes</w:t>
            </w:r>
            <w:r>
              <w:rPr>
                <w:rFonts w:ascii="Arial"/>
                <w:b/>
                <w:spacing w:val="6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recibidas</w:t>
            </w:r>
            <w:r>
              <w:rPr>
                <w:rFonts w:ascii="Arial"/>
                <w:b/>
                <w:spacing w:val="6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este</w:t>
            </w:r>
            <w:r>
              <w:rPr>
                <w:rFonts w:ascii="Arial"/>
                <w:b/>
                <w:spacing w:val="5"/>
                <w:sz w:val="19"/>
              </w:rPr>
              <w:t> </w:t>
            </w:r>
            <w:r>
              <w:rPr>
                <w:rFonts w:ascii="Arial"/>
                <w:b/>
                <w:spacing w:val="-5"/>
                <w:sz w:val="19"/>
              </w:rPr>
              <w:t>mes</w:t>
            </w:r>
          </w:p>
        </w:tc>
        <w:tc>
          <w:tcPr>
            <w:tcW w:w="907" w:type="dxa"/>
            <w:tcBorders>
              <w:top w:val="single" w:sz="2" w:space="0" w:color="DDDDDD"/>
              <w:left w:val="nil"/>
              <w:bottom w:val="nil"/>
            </w:tcBorders>
            <w:shd w:val="clear" w:color="auto" w:fill="D8D8D8"/>
          </w:tcPr>
          <w:p>
            <w:pPr>
              <w:pStyle w:val="TableParagraph"/>
              <w:spacing w:before="41"/>
              <w:ind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9071" w:type="dxa"/>
            <w:gridSpan w:val="2"/>
            <w:tcBorders>
              <w:top w:val="nil"/>
            </w:tcBorders>
            <w:shd w:val="clear" w:color="auto" w:fill="F2F2F2"/>
          </w:tcPr>
          <w:p>
            <w:pPr>
              <w:pStyle w:val="TableParagraph"/>
              <w:spacing w:before="36"/>
              <w:ind w:left="2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1.2.</w:t>
            </w:r>
            <w:r>
              <w:rPr>
                <w:rFonts w:ascii="Arial"/>
                <w:b/>
                <w:spacing w:val="3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Incompetencias</w:t>
            </w:r>
          </w:p>
        </w:tc>
      </w:tr>
      <w:tr>
        <w:trPr>
          <w:trHeight w:val="291" w:hRule="atLeast"/>
        </w:trPr>
        <w:tc>
          <w:tcPr>
            <w:tcW w:w="8164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1.2.1.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Solicitudes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derivadas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por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incompetencia</w:t>
            </w:r>
          </w:p>
        </w:tc>
        <w:tc>
          <w:tcPr>
            <w:tcW w:w="907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8164" w:type="dxa"/>
            <w:tcBorders>
              <w:top w:val="single" w:sz="2" w:space="0" w:color="DDDDDD"/>
              <w:bottom w:val="single" w:sz="2" w:space="0" w:color="DDDDDD"/>
              <w:right w:val="nil"/>
            </w:tcBorders>
            <w:shd w:val="clear" w:color="auto" w:fill="D8D8D8"/>
          </w:tcPr>
          <w:p>
            <w:pPr>
              <w:pStyle w:val="TableParagraph"/>
              <w:spacing w:before="41"/>
              <w:ind w:left="8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Total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solicitudes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información</w:t>
            </w:r>
            <w:r>
              <w:rPr>
                <w:rFonts w:ascii="Arial" w:hAnsi="Arial"/>
                <w:b/>
                <w:spacing w:val="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para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pacing w:val="-2"/>
                <w:sz w:val="19"/>
              </w:rPr>
              <w:t>resolución</w:t>
            </w:r>
          </w:p>
        </w:tc>
        <w:tc>
          <w:tcPr>
            <w:tcW w:w="907" w:type="dxa"/>
            <w:tcBorders>
              <w:top w:val="single" w:sz="2" w:space="0" w:color="DDDDDD"/>
              <w:left w:val="nil"/>
              <w:bottom w:val="single" w:sz="2" w:space="0" w:color="DDDDDD"/>
            </w:tcBorders>
            <w:shd w:val="clear" w:color="auto" w:fill="D8D8D8"/>
          </w:tcPr>
          <w:p>
            <w:pPr>
              <w:pStyle w:val="TableParagraph"/>
              <w:spacing w:before="41"/>
              <w:ind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12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tcBorders>
              <w:top w:val="nil"/>
            </w:tcBorders>
            <w:shd w:val="clear" w:color="auto" w:fill="BCBCBC"/>
          </w:tcPr>
          <w:p>
            <w:pPr>
              <w:pStyle w:val="TableParagraph"/>
              <w:spacing w:before="33"/>
              <w:ind w:left="8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II.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Solicitudes</w:t>
            </w:r>
            <w:r>
              <w:rPr>
                <w:rFonts w:ascii="Arial" w:hAnsi="Arial"/>
                <w:b/>
                <w:spacing w:val="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información</w:t>
            </w:r>
            <w:r>
              <w:rPr>
                <w:rFonts w:ascii="Arial" w:hAnsi="Arial"/>
                <w:b/>
                <w:spacing w:val="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resueltas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en</w:t>
            </w:r>
            <w:r>
              <w:rPr>
                <w:rFonts w:ascii="Arial" w:hAnsi="Arial"/>
                <w:b/>
                <w:spacing w:val="6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este</w:t>
            </w:r>
            <w:r>
              <w:rPr>
                <w:rFonts w:ascii="Arial" w:hAnsi="Arial"/>
                <w:b/>
                <w:spacing w:val="6"/>
                <w:sz w:val="19"/>
              </w:rPr>
              <w:t> </w:t>
            </w:r>
            <w:r>
              <w:rPr>
                <w:rFonts w:ascii="Arial" w:hAnsi="Arial"/>
                <w:b/>
                <w:spacing w:val="-5"/>
                <w:sz w:val="19"/>
              </w:rPr>
              <w:t>mes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spacing w:before="34"/>
              <w:ind w:left="2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2.1.</w:t>
            </w:r>
            <w:r>
              <w:rPr>
                <w:rFonts w:ascii="Arial"/>
                <w:b/>
                <w:spacing w:val="6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Afirmativa</w:t>
            </w:r>
            <w:r>
              <w:rPr>
                <w:rFonts w:ascii="Arial"/>
                <w:b/>
                <w:spacing w:val="6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(Procedente)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spacing w:before="34"/>
              <w:ind w:right="1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shd w:val="clear" w:color="auto" w:fill="F2F2F2"/>
          </w:tcPr>
          <w:p>
            <w:pPr>
              <w:pStyle w:val="TableParagraph"/>
              <w:spacing w:before="34"/>
              <w:ind w:left="2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2.2.</w:t>
            </w:r>
            <w:r>
              <w:rPr>
                <w:rFonts w:ascii="Arial"/>
                <w:b/>
                <w:spacing w:val="7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Afirmativa</w:t>
            </w:r>
            <w:r>
              <w:rPr>
                <w:rFonts w:ascii="Arial"/>
                <w:b/>
                <w:spacing w:val="7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parcial</w:t>
            </w:r>
            <w:r>
              <w:rPr>
                <w:rFonts w:ascii="Arial"/>
                <w:b/>
                <w:spacing w:val="8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(Procedente</w:t>
            </w:r>
            <w:r>
              <w:rPr>
                <w:rFonts w:ascii="Arial"/>
                <w:b/>
                <w:spacing w:val="7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parcial)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2.2.1.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Por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tratarse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información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reservada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2.2.2.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Por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tratarse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información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confidencial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2.2.3.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Por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inexistencia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shd w:val="clear" w:color="auto" w:fill="F2F2F2"/>
          </w:tcPr>
          <w:p>
            <w:pPr>
              <w:pStyle w:val="TableParagraph"/>
              <w:spacing w:before="34"/>
              <w:ind w:left="2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2.3.</w:t>
            </w:r>
            <w:r>
              <w:rPr>
                <w:rFonts w:ascii="Arial"/>
                <w:b/>
                <w:spacing w:val="5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Negativa</w:t>
            </w:r>
            <w:r>
              <w:rPr>
                <w:rFonts w:ascii="Arial"/>
                <w:b/>
                <w:spacing w:val="6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(Improcedente)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2.3.1.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Por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tratarse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información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reservada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2.3.2.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Por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tratarse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información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confidencial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2.3.3.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Por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inexistencia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2.3.4.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Rechazada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por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no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cumplir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con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los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requisitos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5"/>
                <w:sz w:val="19"/>
              </w:rPr>
              <w:t>ley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91" w:hRule="atLeast"/>
        </w:trPr>
        <w:tc>
          <w:tcPr>
            <w:tcW w:w="8164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2.3.5.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Es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ajena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al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ejercicio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del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derecho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acceso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la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información</w:t>
            </w:r>
          </w:p>
        </w:tc>
        <w:tc>
          <w:tcPr>
            <w:tcW w:w="907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8164" w:type="dxa"/>
            <w:tcBorders>
              <w:top w:val="single" w:sz="2" w:space="0" w:color="DDDDDD"/>
              <w:bottom w:val="single" w:sz="2" w:space="0" w:color="DDDDDD"/>
              <w:right w:val="nil"/>
            </w:tcBorders>
            <w:shd w:val="clear" w:color="auto" w:fill="D8D8D8"/>
          </w:tcPr>
          <w:p>
            <w:pPr>
              <w:pStyle w:val="TableParagraph"/>
              <w:spacing w:before="41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Total</w:t>
            </w:r>
            <w:r>
              <w:rPr>
                <w:rFonts w:ascii="Arial"/>
                <w:b/>
                <w:spacing w:val="5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de</w:t>
            </w:r>
            <w:r>
              <w:rPr>
                <w:rFonts w:ascii="Arial"/>
                <w:b/>
                <w:spacing w:val="6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solicitudes</w:t>
            </w:r>
            <w:r>
              <w:rPr>
                <w:rFonts w:ascii="Arial"/>
                <w:b/>
                <w:spacing w:val="6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resueltas</w:t>
            </w:r>
            <w:r>
              <w:rPr>
                <w:rFonts w:ascii="Arial"/>
                <w:b/>
                <w:spacing w:val="6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este</w:t>
            </w:r>
            <w:r>
              <w:rPr>
                <w:rFonts w:ascii="Arial"/>
                <w:b/>
                <w:spacing w:val="5"/>
                <w:sz w:val="19"/>
              </w:rPr>
              <w:t> </w:t>
            </w:r>
            <w:r>
              <w:rPr>
                <w:rFonts w:ascii="Arial"/>
                <w:b/>
                <w:spacing w:val="-5"/>
                <w:sz w:val="19"/>
              </w:rPr>
              <w:t>mes</w:t>
            </w:r>
          </w:p>
        </w:tc>
        <w:tc>
          <w:tcPr>
            <w:tcW w:w="907" w:type="dxa"/>
            <w:tcBorders>
              <w:top w:val="single" w:sz="2" w:space="0" w:color="DDDDDD"/>
              <w:left w:val="nil"/>
              <w:bottom w:val="single" w:sz="2" w:space="0" w:color="DDDDDD"/>
            </w:tcBorders>
            <w:shd w:val="clear" w:color="auto" w:fill="D8D8D8"/>
          </w:tcPr>
          <w:p>
            <w:pPr>
              <w:pStyle w:val="TableParagraph"/>
              <w:spacing w:before="41"/>
              <w:ind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12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tcBorders>
              <w:top w:val="nil"/>
            </w:tcBorders>
            <w:shd w:val="clear" w:color="auto" w:fill="BCBCBC"/>
          </w:tcPr>
          <w:p>
            <w:pPr>
              <w:pStyle w:val="TableParagraph"/>
              <w:spacing w:before="33"/>
              <w:ind w:left="8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III.</w:t>
            </w:r>
            <w:r>
              <w:rPr>
                <w:rFonts w:ascii="Arial" w:hAnsi="Arial"/>
                <w:b/>
                <w:spacing w:val="4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Tipo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información</w:t>
            </w:r>
            <w:r>
              <w:rPr>
                <w:rFonts w:ascii="Arial" w:hAnsi="Arial"/>
                <w:b/>
                <w:spacing w:val="5"/>
                <w:sz w:val="19"/>
              </w:rPr>
              <w:t> </w:t>
            </w:r>
            <w:r>
              <w:rPr>
                <w:rFonts w:ascii="Arial" w:hAnsi="Arial"/>
                <w:b/>
                <w:spacing w:val="-2"/>
                <w:sz w:val="19"/>
              </w:rPr>
              <w:t>solicitada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shd w:val="clear" w:color="auto" w:fill="F2F2F2"/>
          </w:tcPr>
          <w:p>
            <w:pPr>
              <w:pStyle w:val="TableParagraph"/>
              <w:spacing w:before="34"/>
              <w:ind w:left="2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3.1.</w:t>
            </w:r>
            <w:r>
              <w:rPr>
                <w:rFonts w:ascii="Arial"/>
                <w:b/>
                <w:spacing w:val="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Libre</w:t>
            </w:r>
            <w:r>
              <w:rPr>
                <w:rFonts w:ascii="Arial"/>
                <w:b/>
                <w:spacing w:val="4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acceso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3.1.1.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Fundamental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3.1.2.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Ordinaria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shd w:val="clear" w:color="auto" w:fill="F2F2F2"/>
          </w:tcPr>
          <w:p>
            <w:pPr>
              <w:pStyle w:val="TableParagraph"/>
              <w:spacing w:before="34"/>
              <w:ind w:left="2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3.2.</w:t>
            </w:r>
            <w:r>
              <w:rPr>
                <w:rFonts w:ascii="Arial"/>
                <w:b/>
                <w:spacing w:val="3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Protegida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3.2.1.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Reservada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91" w:hRule="atLeast"/>
        </w:trPr>
        <w:tc>
          <w:tcPr>
            <w:tcW w:w="8164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left="563"/>
              <w:rPr>
                <w:sz w:val="19"/>
              </w:rPr>
            </w:pPr>
            <w:r>
              <w:rPr>
                <w:sz w:val="19"/>
              </w:rPr>
              <w:t>3.2.2.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Confidencial</w:t>
            </w:r>
          </w:p>
        </w:tc>
        <w:tc>
          <w:tcPr>
            <w:tcW w:w="907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307" w:hRule="atLeast"/>
        </w:trPr>
        <w:tc>
          <w:tcPr>
            <w:tcW w:w="8164" w:type="dxa"/>
            <w:tcBorders>
              <w:top w:val="single" w:sz="2" w:space="0" w:color="DDDDDD"/>
              <w:bottom w:val="single" w:sz="2" w:space="0" w:color="DDDDDD"/>
              <w:right w:val="nil"/>
            </w:tcBorders>
            <w:shd w:val="clear" w:color="auto" w:fill="D8D8D8"/>
          </w:tcPr>
          <w:p>
            <w:pPr>
              <w:pStyle w:val="TableParagraph"/>
              <w:spacing w:before="41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Total</w:t>
            </w:r>
          </w:p>
        </w:tc>
        <w:tc>
          <w:tcPr>
            <w:tcW w:w="907" w:type="dxa"/>
            <w:tcBorders>
              <w:top w:val="single" w:sz="2" w:space="0" w:color="DDDDDD"/>
              <w:left w:val="nil"/>
              <w:bottom w:val="single" w:sz="2" w:space="0" w:color="DDDDDD"/>
            </w:tcBorders>
            <w:shd w:val="clear" w:color="auto" w:fill="D8D8D8"/>
          </w:tcPr>
          <w:p>
            <w:pPr>
              <w:pStyle w:val="TableParagraph"/>
              <w:spacing w:before="41"/>
              <w:ind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12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tcBorders>
              <w:top w:val="nil"/>
            </w:tcBorders>
            <w:shd w:val="clear" w:color="auto" w:fill="BCBCBC"/>
          </w:tcPr>
          <w:p>
            <w:pPr>
              <w:pStyle w:val="TableParagraph"/>
              <w:spacing w:before="33"/>
              <w:ind w:left="8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IV.</w:t>
            </w:r>
            <w:r>
              <w:rPr>
                <w:rFonts w:ascii="Arial" w:hAnsi="Arial"/>
                <w:b/>
                <w:spacing w:val="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Medios</w:t>
            </w:r>
            <w:r>
              <w:rPr>
                <w:rFonts w:ascii="Arial" w:hAnsi="Arial"/>
                <w:b/>
                <w:spacing w:val="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4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acceso</w:t>
            </w:r>
            <w:r>
              <w:rPr>
                <w:rFonts w:ascii="Arial" w:hAnsi="Arial"/>
                <w:b/>
                <w:spacing w:val="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a</w:t>
            </w:r>
            <w:r>
              <w:rPr>
                <w:rFonts w:ascii="Arial" w:hAnsi="Arial"/>
                <w:b/>
                <w:spacing w:val="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la</w:t>
            </w:r>
            <w:r>
              <w:rPr>
                <w:rFonts w:ascii="Arial" w:hAnsi="Arial"/>
                <w:b/>
                <w:spacing w:val="4"/>
                <w:sz w:val="19"/>
              </w:rPr>
              <w:t> </w:t>
            </w:r>
            <w:r>
              <w:rPr>
                <w:rFonts w:ascii="Arial" w:hAnsi="Arial"/>
                <w:b/>
                <w:spacing w:val="-2"/>
                <w:sz w:val="19"/>
              </w:rPr>
              <w:t>información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4.1.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Consulta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directa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personal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4.2.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Consulta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directa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electrónica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4.3.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Reproducción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documentos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4.4.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Elaboración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informes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específicos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91" w:hRule="atLeast"/>
        </w:trPr>
        <w:tc>
          <w:tcPr>
            <w:tcW w:w="8164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4.5.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Combinación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las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anteriores</w:t>
            </w:r>
          </w:p>
        </w:tc>
        <w:tc>
          <w:tcPr>
            <w:tcW w:w="907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8164" w:type="dxa"/>
            <w:tcBorders>
              <w:top w:val="single" w:sz="2" w:space="0" w:color="DDDDDD"/>
              <w:bottom w:val="single" w:sz="2" w:space="0" w:color="DDDDDD"/>
              <w:right w:val="nil"/>
            </w:tcBorders>
            <w:shd w:val="clear" w:color="auto" w:fill="D8D8D8"/>
          </w:tcPr>
          <w:p>
            <w:pPr>
              <w:pStyle w:val="TableParagraph"/>
              <w:spacing w:before="41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Total</w:t>
            </w:r>
          </w:p>
        </w:tc>
        <w:tc>
          <w:tcPr>
            <w:tcW w:w="907" w:type="dxa"/>
            <w:tcBorders>
              <w:top w:val="single" w:sz="2" w:space="0" w:color="DDDDDD"/>
              <w:left w:val="nil"/>
              <w:bottom w:val="single" w:sz="2" w:space="0" w:color="DDDDDD"/>
            </w:tcBorders>
            <w:shd w:val="clear" w:color="auto" w:fill="D8D8D8"/>
          </w:tcPr>
          <w:p>
            <w:pPr>
              <w:pStyle w:val="TableParagraph"/>
              <w:spacing w:before="41"/>
              <w:ind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12</w:t>
            </w:r>
          </w:p>
        </w:tc>
      </w:tr>
    </w:tbl>
    <w:p>
      <w:pPr>
        <w:pStyle w:val="TableParagraph"/>
        <w:spacing w:after="0"/>
        <w:jc w:val="center"/>
        <w:rPr>
          <w:rFonts w:ascii="Arial"/>
          <w:b/>
          <w:sz w:val="19"/>
        </w:rPr>
        <w:sectPr>
          <w:type w:val="continuous"/>
          <w:pgSz w:w="11910" w:h="16840"/>
          <w:pgMar w:top="640" w:bottom="280" w:left="1275" w:right="850"/>
        </w:sectPr>
      </w:pPr>
    </w:p>
    <w:p>
      <w:pPr>
        <w:spacing w:line="240" w:lineRule="auto"/>
        <w:ind w:left="13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760085" cy="193040"/>
                <wp:effectExtent l="9525" t="0" r="2539" b="6985"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760085" cy="193040"/>
                        </a:xfrm>
                        <a:prstGeom prst="rect">
                          <a:avLst/>
                        </a:prstGeom>
                        <a:solidFill>
                          <a:srgbClr val="BCBCBC"/>
                        </a:solidFill>
                        <a:ln w="10159">
                          <a:solidFill>
                            <a:srgbClr val="DDDDDD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6"/>
                              <w:ind w:left="77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9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9"/>
                              </w:rPr>
                              <w:t>Medios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9"/>
                              </w:rPr>
                              <w:t>acceso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9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información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53.55pt;height:15.2pt;mso-position-horizontal-relative:char;mso-position-vertical-relative:line" type="#_x0000_t202" id="docshape1" filled="true" fillcolor="#bcbcbc" stroked="true" strokeweight=".8pt" strokecolor="#dddddd">
                <w10:anchorlock/>
                <v:textbox inset="0,0,0,0">
                  <w:txbxContent>
                    <w:p>
                      <w:pPr>
                        <w:spacing w:before="36"/>
                        <w:ind w:left="77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9"/>
                        </w:rPr>
                        <w:t>IV.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9"/>
                        </w:rPr>
                        <w:t>Medios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9"/>
                        </w:rPr>
                        <w:t>acceso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9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19"/>
                        </w:rPr>
                        <w:t>información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540" w:bottom="280" w:left="1275" w:right="850"/>
        </w:sectPr>
      </w:pPr>
    </w:p>
    <w:p>
      <w:pPr>
        <w:tabs>
          <w:tab w:pos="6265" w:val="left" w:leader="none"/>
        </w:tabs>
        <w:spacing w:line="240" w:lineRule="auto"/>
        <w:ind w:left="93" w:right="-15" w:firstLine="0"/>
        <w:rPr>
          <w:position w:val="51"/>
          <w:sz w:val="20"/>
        </w:rPr>
      </w:pPr>
      <w:r>
        <w:rPr>
          <w:sz w:val="20"/>
        </w:rPr>
        <w:drawing>
          <wp:inline distT="0" distB="0" distL="0" distR="0">
            <wp:extent cx="1431907" cy="795527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907" cy="79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51"/>
          <w:sz w:val="20"/>
        </w:rPr>
        <w:drawing>
          <wp:inline distT="0" distB="0" distL="0" distR="0">
            <wp:extent cx="2208674" cy="410051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8674" cy="41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1"/>
          <w:sz w:val="20"/>
        </w:rPr>
      </w:r>
    </w:p>
    <w:p>
      <w:pPr>
        <w:pStyle w:val="BodyText"/>
        <w:spacing w:before="189"/>
      </w:pPr>
    </w:p>
    <w:p>
      <w:pPr>
        <w:pStyle w:val="Heading1"/>
        <w:spacing w:line="266" w:lineRule="auto"/>
        <w:ind w:right="3297"/>
      </w:pPr>
      <w:r>
        <w:rPr/>
        <w:t>Reporte de solicitudes de protección de información </w:t>
      </w:r>
      <w:r>
        <w:rPr/>
        <w:t>confidencial Folio / Periodo: P26-1153 / Agosto 2026</w:t>
      </w:r>
    </w:p>
    <w:p>
      <w:pPr>
        <w:pStyle w:val="BodyText"/>
        <w:spacing w:line="264" w:lineRule="auto"/>
        <w:ind w:left="142"/>
      </w:pPr>
      <w:r>
        <w:rPr>
          <w:rFonts w:ascii="Arial"/>
          <w:b/>
        </w:rPr>
        <w:t>Sujeto obligado: </w:t>
      </w:r>
      <w:r>
        <w:rPr/>
        <w:t>Sistema Administrativo Municipal de Agua Potable y Alcantarillado de Ixtlahuacan de los </w:t>
      </w:r>
      <w:r>
        <w:rPr>
          <w:spacing w:val="-2"/>
        </w:rPr>
        <w:t>Membrillos</w:t>
      </w:r>
    </w:p>
    <w:p>
      <w:pPr>
        <w:spacing w:before="2"/>
        <w:ind w:left="142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Fecha</w:t>
      </w:r>
      <w:r>
        <w:rPr>
          <w:rFonts w:ascii="Arial"/>
          <w:b/>
          <w:spacing w:val="4"/>
          <w:sz w:val="19"/>
        </w:rPr>
        <w:t> </w:t>
      </w:r>
      <w:r>
        <w:rPr>
          <w:rFonts w:ascii="Arial"/>
          <w:b/>
          <w:sz w:val="19"/>
        </w:rPr>
        <w:t>de</w:t>
      </w:r>
      <w:r>
        <w:rPr>
          <w:rFonts w:ascii="Arial"/>
          <w:b/>
          <w:spacing w:val="5"/>
          <w:sz w:val="19"/>
        </w:rPr>
        <w:t> </w:t>
      </w:r>
      <w:r>
        <w:rPr>
          <w:rFonts w:ascii="Arial"/>
          <w:b/>
          <w:sz w:val="19"/>
        </w:rPr>
        <w:t>registro:</w:t>
      </w:r>
      <w:r>
        <w:rPr>
          <w:rFonts w:ascii="Arial"/>
          <w:b/>
          <w:spacing w:val="4"/>
          <w:sz w:val="19"/>
        </w:rPr>
        <w:t> </w:t>
      </w:r>
      <w:r>
        <w:rPr>
          <w:sz w:val="19"/>
        </w:rPr>
        <w:t>01</w:t>
      </w:r>
      <w:r>
        <w:rPr>
          <w:spacing w:val="5"/>
          <w:sz w:val="19"/>
        </w:rPr>
        <w:t> </w:t>
      </w:r>
      <w:r>
        <w:rPr>
          <w:sz w:val="19"/>
        </w:rPr>
        <w:t>Septiembre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2026</w:t>
      </w:r>
      <w:r>
        <w:rPr>
          <w:spacing w:val="5"/>
          <w:sz w:val="19"/>
        </w:rPr>
        <w:t> </w:t>
      </w:r>
      <w:r>
        <w:rPr>
          <w:sz w:val="19"/>
        </w:rPr>
        <w:t>|</w:t>
      </w:r>
      <w:r>
        <w:rPr>
          <w:spacing w:val="5"/>
          <w:sz w:val="19"/>
        </w:rPr>
        <w:t> </w:t>
      </w:r>
      <w:r>
        <w:rPr>
          <w:rFonts w:ascii="Arial"/>
          <w:b/>
          <w:sz w:val="19"/>
        </w:rPr>
        <w:t>Hora:</w:t>
      </w:r>
      <w:r>
        <w:rPr>
          <w:rFonts w:ascii="Arial"/>
          <w:b/>
          <w:spacing w:val="4"/>
          <w:sz w:val="19"/>
        </w:rPr>
        <w:t> </w:t>
      </w:r>
      <w:r>
        <w:rPr>
          <w:sz w:val="19"/>
        </w:rPr>
        <w:t>10:31:11</w:t>
      </w:r>
      <w:r>
        <w:rPr>
          <w:spacing w:val="5"/>
          <w:sz w:val="19"/>
        </w:rPr>
        <w:t> </w:t>
      </w:r>
      <w:r>
        <w:rPr>
          <w:spacing w:val="-5"/>
          <w:sz w:val="19"/>
        </w:rPr>
        <w:t>hrs</w:t>
      </w:r>
    </w:p>
    <w:p>
      <w:pPr>
        <w:spacing w:before="24"/>
        <w:ind w:left="142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Tipo</w:t>
      </w:r>
      <w:r>
        <w:rPr>
          <w:rFonts w:ascii="Arial" w:hAnsi="Arial"/>
          <w:b/>
          <w:spacing w:val="4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5"/>
          <w:sz w:val="19"/>
        </w:rPr>
        <w:t> </w:t>
      </w:r>
      <w:r>
        <w:rPr>
          <w:rFonts w:ascii="Arial" w:hAnsi="Arial"/>
          <w:b/>
          <w:sz w:val="19"/>
        </w:rPr>
        <w:t>entrega:</w:t>
      </w:r>
      <w:r>
        <w:rPr>
          <w:rFonts w:ascii="Arial" w:hAnsi="Arial"/>
          <w:b/>
          <w:spacing w:val="4"/>
          <w:sz w:val="19"/>
        </w:rPr>
        <w:t> </w:t>
      </w:r>
      <w:r>
        <w:rPr>
          <w:spacing w:val="-2"/>
          <w:sz w:val="19"/>
        </w:rPr>
        <w:t>Electrónica</w:t>
      </w:r>
    </w:p>
    <w:p>
      <w:pPr>
        <w:spacing w:before="24"/>
        <w:ind w:left="142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Usuario:</w:t>
      </w:r>
      <w:r>
        <w:rPr>
          <w:rFonts w:ascii="Arial"/>
          <w:b/>
          <w:spacing w:val="4"/>
          <w:sz w:val="19"/>
        </w:rPr>
        <w:t> </w:t>
      </w:r>
      <w:r>
        <w:rPr>
          <w:sz w:val="19"/>
        </w:rPr>
        <w:t>ID</w:t>
      </w:r>
      <w:r>
        <w:rPr>
          <w:spacing w:val="5"/>
          <w:sz w:val="19"/>
        </w:rPr>
        <w:t> </w:t>
      </w:r>
      <w:r>
        <w:rPr>
          <w:spacing w:val="-4"/>
          <w:sz w:val="19"/>
        </w:rPr>
        <w:t>1750</w:t>
      </w:r>
    </w:p>
    <w:p>
      <w:pPr>
        <w:pStyle w:val="BodyText"/>
        <w:spacing w:before="14"/>
        <w:rPr>
          <w:sz w:val="20"/>
        </w:rPr>
      </w:pPr>
    </w:p>
    <w:tbl>
      <w:tblPr>
        <w:tblW w:w="0" w:type="auto"/>
        <w:jc w:val="left"/>
        <w:tblInd w:w="154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4"/>
        <w:gridCol w:w="907"/>
      </w:tblGrid>
      <w:tr>
        <w:trPr>
          <w:trHeight w:val="283" w:hRule="atLeast"/>
        </w:trPr>
        <w:tc>
          <w:tcPr>
            <w:tcW w:w="9071" w:type="dxa"/>
            <w:gridSpan w:val="2"/>
            <w:shd w:val="clear" w:color="auto" w:fill="BCBCBC"/>
          </w:tcPr>
          <w:p>
            <w:pPr>
              <w:pStyle w:val="TableParagraph"/>
              <w:spacing w:before="34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I.</w:t>
            </w:r>
            <w:r>
              <w:rPr>
                <w:rFonts w:ascii="Arial"/>
                <w:b/>
                <w:spacing w:val="2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Tipo</w:t>
            </w:r>
            <w:r>
              <w:rPr>
                <w:rFonts w:ascii="Arial"/>
                <w:b/>
                <w:spacing w:val="2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de</w:t>
            </w:r>
            <w:r>
              <w:rPr>
                <w:rFonts w:ascii="Arial"/>
                <w:b/>
                <w:spacing w:val="3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solicitud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1.1.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Acceso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1.2.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Clasificación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1.3.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Rectificación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Corrección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1.4.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Oposición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1.5.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Modificación,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sustitución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o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ampliación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91" w:hRule="atLeast"/>
        </w:trPr>
        <w:tc>
          <w:tcPr>
            <w:tcW w:w="8164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1.6.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Cancelación</w:t>
            </w:r>
          </w:p>
        </w:tc>
        <w:tc>
          <w:tcPr>
            <w:tcW w:w="907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8164" w:type="dxa"/>
            <w:tcBorders>
              <w:top w:val="single" w:sz="2" w:space="0" w:color="DDDDDD"/>
              <w:bottom w:val="single" w:sz="2" w:space="0" w:color="DDDDDD"/>
              <w:right w:val="nil"/>
            </w:tcBorders>
            <w:shd w:val="clear" w:color="auto" w:fill="D8D8D8"/>
          </w:tcPr>
          <w:p>
            <w:pPr>
              <w:pStyle w:val="TableParagraph"/>
              <w:spacing w:before="41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Total</w:t>
            </w:r>
          </w:p>
        </w:tc>
        <w:tc>
          <w:tcPr>
            <w:tcW w:w="907" w:type="dxa"/>
            <w:tcBorders>
              <w:top w:val="single" w:sz="2" w:space="0" w:color="DDDDDD"/>
              <w:left w:val="nil"/>
              <w:bottom w:val="single" w:sz="2" w:space="0" w:color="DDDDDD"/>
            </w:tcBorders>
            <w:shd w:val="clear" w:color="auto" w:fill="D8D8D8"/>
          </w:tcPr>
          <w:p>
            <w:pPr>
              <w:pStyle w:val="TableParagraph"/>
              <w:spacing w:before="41"/>
              <w:ind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tcBorders>
              <w:top w:val="nil"/>
            </w:tcBorders>
            <w:shd w:val="clear" w:color="auto" w:fill="BCBCBC"/>
          </w:tcPr>
          <w:p>
            <w:pPr>
              <w:pStyle w:val="TableParagraph"/>
              <w:spacing w:before="33"/>
              <w:ind w:left="8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II.</w:t>
            </w:r>
            <w:r>
              <w:rPr>
                <w:rFonts w:ascii="Arial" w:hAnsi="Arial"/>
                <w:b/>
                <w:spacing w:val="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Medio</w:t>
            </w:r>
            <w:r>
              <w:rPr>
                <w:rFonts w:ascii="Arial" w:hAnsi="Arial"/>
                <w:b/>
                <w:spacing w:val="3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Arial" w:hAnsi="Arial"/>
                <w:b/>
                <w:spacing w:val="3"/>
                <w:sz w:val="19"/>
              </w:rPr>
              <w:t> </w:t>
            </w:r>
            <w:r>
              <w:rPr>
                <w:rFonts w:ascii="Arial" w:hAnsi="Arial"/>
                <w:b/>
                <w:spacing w:val="-2"/>
                <w:sz w:val="19"/>
              </w:rPr>
              <w:t>presentación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2.1.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Física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2.2.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Electrónica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91" w:hRule="atLeast"/>
        </w:trPr>
        <w:tc>
          <w:tcPr>
            <w:tcW w:w="8164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2.3.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Comparecencia</w:t>
            </w:r>
          </w:p>
        </w:tc>
        <w:tc>
          <w:tcPr>
            <w:tcW w:w="907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8164" w:type="dxa"/>
            <w:tcBorders>
              <w:top w:val="single" w:sz="2" w:space="0" w:color="DDDDDD"/>
              <w:bottom w:val="single" w:sz="2" w:space="0" w:color="DDDDDD"/>
              <w:right w:val="nil"/>
            </w:tcBorders>
            <w:shd w:val="clear" w:color="auto" w:fill="D8D8D8"/>
          </w:tcPr>
          <w:p>
            <w:pPr>
              <w:pStyle w:val="TableParagraph"/>
              <w:spacing w:before="41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Total</w:t>
            </w:r>
          </w:p>
        </w:tc>
        <w:tc>
          <w:tcPr>
            <w:tcW w:w="907" w:type="dxa"/>
            <w:tcBorders>
              <w:top w:val="single" w:sz="2" w:space="0" w:color="DDDDDD"/>
              <w:left w:val="nil"/>
              <w:bottom w:val="single" w:sz="2" w:space="0" w:color="DDDDDD"/>
            </w:tcBorders>
            <w:shd w:val="clear" w:color="auto" w:fill="D8D8D8"/>
          </w:tcPr>
          <w:p>
            <w:pPr>
              <w:pStyle w:val="TableParagraph"/>
              <w:spacing w:before="41"/>
              <w:ind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tcBorders>
              <w:top w:val="nil"/>
            </w:tcBorders>
            <w:shd w:val="clear" w:color="auto" w:fill="BCBCBC"/>
          </w:tcPr>
          <w:p>
            <w:pPr>
              <w:pStyle w:val="TableParagraph"/>
              <w:spacing w:before="33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III.</w:t>
            </w:r>
            <w:r>
              <w:rPr>
                <w:rFonts w:ascii="Arial"/>
                <w:b/>
                <w:spacing w:val="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Sentido</w:t>
            </w:r>
            <w:r>
              <w:rPr>
                <w:rFonts w:ascii="Arial"/>
                <w:b/>
                <w:spacing w:val="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de</w:t>
            </w:r>
            <w:r>
              <w:rPr>
                <w:rFonts w:ascii="Arial"/>
                <w:b/>
                <w:spacing w:val="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la</w:t>
            </w:r>
            <w:r>
              <w:rPr>
                <w:rFonts w:ascii="Arial"/>
                <w:b/>
                <w:spacing w:val="3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solicitud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3.1.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Procedente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3.2.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Procedente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parcialmente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91" w:hRule="atLeast"/>
        </w:trPr>
        <w:tc>
          <w:tcPr>
            <w:tcW w:w="8164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3.3.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Improcedente</w:t>
            </w:r>
          </w:p>
        </w:tc>
        <w:tc>
          <w:tcPr>
            <w:tcW w:w="907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8164" w:type="dxa"/>
            <w:tcBorders>
              <w:top w:val="single" w:sz="2" w:space="0" w:color="DDDDDD"/>
              <w:bottom w:val="single" w:sz="2" w:space="0" w:color="DDDDDD"/>
              <w:right w:val="nil"/>
            </w:tcBorders>
            <w:shd w:val="clear" w:color="auto" w:fill="D8D8D8"/>
          </w:tcPr>
          <w:p>
            <w:pPr>
              <w:pStyle w:val="TableParagraph"/>
              <w:spacing w:before="41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Total</w:t>
            </w:r>
          </w:p>
        </w:tc>
        <w:tc>
          <w:tcPr>
            <w:tcW w:w="907" w:type="dxa"/>
            <w:tcBorders>
              <w:top w:val="single" w:sz="2" w:space="0" w:color="DDDDDD"/>
              <w:left w:val="nil"/>
              <w:bottom w:val="single" w:sz="2" w:space="0" w:color="DDDDDD"/>
            </w:tcBorders>
            <w:shd w:val="clear" w:color="auto" w:fill="D8D8D8"/>
          </w:tcPr>
          <w:p>
            <w:pPr>
              <w:pStyle w:val="TableParagraph"/>
              <w:spacing w:before="41"/>
              <w:ind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9071" w:type="dxa"/>
            <w:gridSpan w:val="2"/>
            <w:tcBorders>
              <w:top w:val="nil"/>
            </w:tcBorders>
            <w:shd w:val="clear" w:color="auto" w:fill="BCBCBC"/>
          </w:tcPr>
          <w:p>
            <w:pPr>
              <w:pStyle w:val="TableParagraph"/>
              <w:spacing w:before="33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IV.</w:t>
            </w:r>
            <w:r>
              <w:rPr>
                <w:rFonts w:ascii="Arial"/>
                <w:b/>
                <w:spacing w:val="2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Respuesta</w:t>
            </w:r>
          </w:p>
        </w:tc>
      </w:tr>
      <w:tr>
        <w:trPr>
          <w:trHeight w:val="283" w:hRule="atLeast"/>
        </w:trPr>
        <w:tc>
          <w:tcPr>
            <w:tcW w:w="8164" w:type="dxa"/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4.1.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Dentro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término</w:t>
            </w:r>
          </w:p>
        </w:tc>
        <w:tc>
          <w:tcPr>
            <w:tcW w:w="907" w:type="dxa"/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291" w:hRule="atLeast"/>
        </w:trPr>
        <w:tc>
          <w:tcPr>
            <w:tcW w:w="8164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left="296"/>
              <w:rPr>
                <w:sz w:val="19"/>
              </w:rPr>
            </w:pPr>
            <w:r>
              <w:rPr>
                <w:sz w:val="19"/>
              </w:rPr>
              <w:t>4.2.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Ampliación</w:t>
            </w:r>
          </w:p>
        </w:tc>
        <w:tc>
          <w:tcPr>
            <w:tcW w:w="907" w:type="dxa"/>
            <w:tcBorders>
              <w:bottom w:val="single" w:sz="2" w:space="0" w:color="DDDDDD"/>
            </w:tcBorders>
            <w:shd w:val="clear" w:color="auto" w:fill="F2F2F2"/>
          </w:tcPr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8164" w:type="dxa"/>
            <w:tcBorders>
              <w:top w:val="single" w:sz="2" w:space="0" w:color="DDDDDD"/>
              <w:bottom w:val="single" w:sz="2" w:space="0" w:color="DDDDDD"/>
              <w:right w:val="nil"/>
            </w:tcBorders>
            <w:shd w:val="clear" w:color="auto" w:fill="D8D8D8"/>
          </w:tcPr>
          <w:p>
            <w:pPr>
              <w:pStyle w:val="TableParagraph"/>
              <w:spacing w:before="41"/>
              <w:ind w:left="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Total</w:t>
            </w:r>
          </w:p>
        </w:tc>
        <w:tc>
          <w:tcPr>
            <w:tcW w:w="907" w:type="dxa"/>
            <w:tcBorders>
              <w:top w:val="single" w:sz="2" w:space="0" w:color="DDDDDD"/>
              <w:left w:val="nil"/>
              <w:bottom w:val="single" w:sz="2" w:space="0" w:color="DDDDDD"/>
            </w:tcBorders>
            <w:shd w:val="clear" w:color="auto" w:fill="D8D8D8"/>
          </w:tcPr>
          <w:p>
            <w:pPr>
              <w:pStyle w:val="TableParagraph"/>
              <w:spacing w:before="41"/>
              <w:ind w:right="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0</w:t>
            </w:r>
          </w:p>
        </w:tc>
      </w:tr>
    </w:tbl>
    <w:p>
      <w:pPr>
        <w:pStyle w:val="TableParagraph"/>
        <w:spacing w:after="0"/>
        <w:jc w:val="center"/>
        <w:rPr>
          <w:rFonts w:ascii="Arial"/>
          <w:b/>
          <w:sz w:val="19"/>
        </w:rPr>
        <w:sectPr>
          <w:pgSz w:w="11910" w:h="16840"/>
          <w:pgMar w:top="640" w:bottom="280" w:left="1275" w:right="850"/>
        </w:sectPr>
      </w:pPr>
    </w:p>
    <w:p>
      <w:pPr>
        <w:spacing w:line="240" w:lineRule="auto"/>
        <w:ind w:left="6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484410" cy="2277236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4410" cy="2277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1090307</wp:posOffset>
            </wp:positionH>
            <wp:positionV relativeFrom="paragraph">
              <wp:posOffset>121285</wp:posOffset>
            </wp:positionV>
            <wp:extent cx="5552187" cy="2060162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187" cy="2060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1080769</wp:posOffset>
            </wp:positionH>
            <wp:positionV relativeFrom="paragraph">
              <wp:posOffset>2313304</wp:posOffset>
            </wp:positionV>
            <wp:extent cx="5540918" cy="3271266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0918" cy="3271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15"/>
        </w:rPr>
      </w:pPr>
    </w:p>
    <w:sectPr>
      <w:pgSz w:w="12240" w:h="15840"/>
      <w:pgMar w:top="14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9"/>
      <w:szCs w:val="19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42"/>
      <w:outlineLvl w:val="1"/>
    </w:pPr>
    <w:rPr>
      <w:rFonts w:ascii="Arial" w:hAnsi="Arial" w:eastAsia="Arial" w:cs="Arial"/>
      <w:b/>
      <w:bCs/>
      <w:sz w:val="19"/>
      <w:szCs w:val="19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2026-09-01T15:44:58Z</dcterms:created>
  <dcterms:modified xsi:type="dcterms:W3CDTF">2026-09-01T15:44:58Z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2026-09-01T00:00:00Z</vt:filetime>
  </property>
  <property fmtid="{D5CDD505-2E9C-101B-9397-08002B2CF9AE}" pid="4" name="LastSaved">
    <vt:filetime>2026-09-01T00:00:00Z</vt:filetime>
  </property>
  <property fmtid="{D5CDD505-2E9C-101B-9397-08002B2CF9AE}" pid="5" name="Producer">
    <vt:lpwstr>iLovePDF</vt:lpwstr>
  </property>
</Properties>
</file>